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C8478" w14:textId="77777777" w:rsidR="00BF6298" w:rsidRDefault="00BF6298">
      <w:pPr>
        <w:tabs>
          <w:tab w:val="left" w:pos="3165"/>
        </w:tabs>
      </w:pPr>
    </w:p>
    <w:p w14:paraId="3982C370" w14:textId="77777777" w:rsidR="00FD3072" w:rsidRPr="00FD3072" w:rsidRDefault="00FD3072" w:rsidP="00FD3072">
      <w:pPr>
        <w:widowControl w:val="0"/>
        <w:spacing w:after="120"/>
        <w:jc w:val="center"/>
        <w:outlineLvl w:val="0"/>
        <w:rPr>
          <w:b/>
          <w:bCs/>
          <w:color w:val="000000"/>
          <w:kern w:val="2"/>
          <w:sz w:val="40"/>
          <w:szCs w:val="40"/>
          <w:lang w:eastAsia="it-IT"/>
        </w:rPr>
      </w:pPr>
      <w:r w:rsidRPr="00FD3072">
        <w:rPr>
          <w:b/>
          <w:bCs/>
          <w:color w:val="000000"/>
          <w:kern w:val="2"/>
          <w:sz w:val="40"/>
          <w:szCs w:val="40"/>
          <w:lang w:eastAsia="it-IT"/>
        </w:rPr>
        <w:t>Alma Mater Studiorum Università di Bologna</w:t>
      </w:r>
    </w:p>
    <w:p w14:paraId="68908357" w14:textId="77777777" w:rsidR="00FD3072" w:rsidRPr="00FD3072" w:rsidRDefault="00FD3072" w:rsidP="00FD3072">
      <w:pPr>
        <w:widowControl w:val="0"/>
        <w:spacing w:after="120"/>
        <w:jc w:val="center"/>
        <w:outlineLvl w:val="0"/>
        <w:rPr>
          <w:rFonts w:eastAsia="Arial Unicode MS"/>
          <w:kern w:val="2"/>
          <w:sz w:val="40"/>
          <w:szCs w:val="40"/>
          <w:lang w:eastAsia="it-IT"/>
        </w:rPr>
      </w:pPr>
      <w:r w:rsidRPr="00FD3072">
        <w:rPr>
          <w:b/>
          <w:bCs/>
          <w:color w:val="000000"/>
          <w:kern w:val="2"/>
          <w:sz w:val="40"/>
          <w:szCs w:val="40"/>
          <w:lang w:eastAsia="it-IT"/>
        </w:rPr>
        <w:t>Corso di Laurea magistrale a ciclo unico in Scienze della Formazione Primaria</w:t>
      </w:r>
    </w:p>
    <w:p w14:paraId="0B0B90C7" w14:textId="77777777" w:rsidR="00FD3072" w:rsidRPr="00FD3072" w:rsidRDefault="00FD3072" w:rsidP="00FD3072">
      <w:pPr>
        <w:widowControl w:val="0"/>
        <w:spacing w:after="120"/>
        <w:jc w:val="center"/>
        <w:outlineLvl w:val="0"/>
        <w:rPr>
          <w:b/>
          <w:bCs/>
          <w:i/>
          <w:kern w:val="2"/>
          <w:sz w:val="40"/>
          <w:szCs w:val="40"/>
          <w:lang w:eastAsia="it-IT"/>
        </w:rPr>
      </w:pPr>
      <w:r w:rsidRPr="00FD3072">
        <w:rPr>
          <w:b/>
          <w:bCs/>
          <w:i/>
          <w:kern w:val="2"/>
          <w:sz w:val="40"/>
          <w:szCs w:val="40"/>
          <w:lang w:eastAsia="it-IT"/>
        </w:rPr>
        <w:t>Linee- Guida per l’elaborazione della Tesi di Laurea magistrale a ciclo unico in Scienze della Formazione Primaria</w:t>
      </w:r>
    </w:p>
    <w:p w14:paraId="55BDD28C" w14:textId="77777777" w:rsidR="00FD3072" w:rsidRDefault="00FD3072" w:rsidP="00FD3072">
      <w:pPr>
        <w:widowControl w:val="0"/>
        <w:jc w:val="both"/>
        <w:rPr>
          <w:b/>
          <w:bCs/>
          <w:color w:val="000000"/>
          <w:kern w:val="2"/>
          <w:sz w:val="40"/>
          <w:szCs w:val="40"/>
          <w:lang w:eastAsia="it-IT"/>
        </w:rPr>
      </w:pPr>
    </w:p>
    <w:p w14:paraId="6E431DCC" w14:textId="77777777" w:rsidR="004B474B" w:rsidRDefault="004B474B" w:rsidP="00FD3072">
      <w:pPr>
        <w:widowControl w:val="0"/>
        <w:jc w:val="both"/>
        <w:rPr>
          <w:b/>
          <w:bCs/>
          <w:color w:val="000000"/>
          <w:kern w:val="2"/>
          <w:sz w:val="40"/>
          <w:szCs w:val="40"/>
          <w:lang w:eastAsia="it-IT"/>
        </w:rPr>
      </w:pPr>
    </w:p>
    <w:p w14:paraId="1FDB0C41" w14:textId="77777777" w:rsidR="004B474B" w:rsidRDefault="004B474B" w:rsidP="00FD3072">
      <w:pPr>
        <w:widowControl w:val="0"/>
        <w:jc w:val="both"/>
        <w:rPr>
          <w:b/>
          <w:bCs/>
          <w:color w:val="000000"/>
          <w:kern w:val="2"/>
          <w:sz w:val="40"/>
          <w:szCs w:val="40"/>
          <w:lang w:eastAsia="it-IT"/>
        </w:rPr>
      </w:pPr>
    </w:p>
    <w:p w14:paraId="3171D7E1" w14:textId="77777777" w:rsidR="004B474B" w:rsidRPr="00FD3072" w:rsidRDefault="004B474B" w:rsidP="00FD3072">
      <w:pPr>
        <w:widowControl w:val="0"/>
        <w:jc w:val="both"/>
        <w:rPr>
          <w:rFonts w:eastAsia="Arial Unicode MS"/>
          <w:i/>
          <w:color w:val="000000"/>
          <w:kern w:val="2"/>
          <w:sz w:val="40"/>
          <w:szCs w:val="40"/>
          <w:lang w:eastAsia="it-IT"/>
        </w:rPr>
      </w:pPr>
    </w:p>
    <w:p w14:paraId="7773AA67" w14:textId="77777777" w:rsidR="00FD3072" w:rsidRPr="00FD3072" w:rsidRDefault="00FD3072" w:rsidP="00FD3072">
      <w:pPr>
        <w:widowControl w:val="0"/>
        <w:jc w:val="both"/>
        <w:outlineLvl w:val="0"/>
        <w:rPr>
          <w:rFonts w:eastAsia="Arial Unicode MS"/>
          <w:b/>
          <w:i/>
          <w:strike/>
          <w:kern w:val="2"/>
          <w:sz w:val="40"/>
          <w:szCs w:val="40"/>
          <w:lang w:eastAsia="it-IT"/>
        </w:rPr>
      </w:pPr>
      <w:r w:rsidRPr="00FD3072">
        <w:rPr>
          <w:rFonts w:eastAsia="Arial Unicode MS"/>
          <w:b/>
          <w:kern w:val="2"/>
          <w:sz w:val="40"/>
          <w:szCs w:val="40"/>
          <w:lang w:eastAsia="it-IT"/>
        </w:rPr>
        <w:t xml:space="preserve">                         Premesse fondamentali per lo svolgimento della tesi SFP</w:t>
      </w:r>
    </w:p>
    <w:p w14:paraId="2B5D1F31" w14:textId="77777777" w:rsidR="00FD3072" w:rsidRPr="00FD3072" w:rsidRDefault="00FD3072" w:rsidP="00FD3072">
      <w:pPr>
        <w:widowControl w:val="0"/>
        <w:jc w:val="both"/>
        <w:rPr>
          <w:rFonts w:eastAsia="Arial Unicode MS"/>
          <w:color w:val="000000"/>
          <w:kern w:val="2"/>
          <w:sz w:val="40"/>
          <w:szCs w:val="40"/>
          <w:lang w:eastAsia="it-IT"/>
        </w:rPr>
      </w:pPr>
    </w:p>
    <w:p w14:paraId="2E825253" w14:textId="77777777" w:rsidR="00FD3072" w:rsidRPr="00FD3072" w:rsidRDefault="00FD3072" w:rsidP="00FD3072">
      <w:pPr>
        <w:widowControl w:val="0"/>
        <w:jc w:val="both"/>
        <w:rPr>
          <w:rFonts w:eastAsia="Arial Unicode MS"/>
          <w:color w:val="000000"/>
          <w:kern w:val="2"/>
          <w:sz w:val="40"/>
          <w:szCs w:val="40"/>
          <w:lang w:eastAsia="it-IT"/>
        </w:rPr>
      </w:pPr>
      <w:r w:rsidRPr="00FD3072">
        <w:rPr>
          <w:rFonts w:eastAsia="Arial Unicode MS"/>
          <w:color w:val="000000"/>
          <w:kern w:val="2"/>
          <w:sz w:val="40"/>
          <w:szCs w:val="40"/>
          <w:lang w:eastAsia="it-IT"/>
        </w:rPr>
        <w:tab/>
      </w:r>
    </w:p>
    <w:p w14:paraId="589D047B" w14:textId="77777777" w:rsidR="00FD3072" w:rsidRPr="00FD3072" w:rsidRDefault="00FD3072" w:rsidP="00FD3072">
      <w:pPr>
        <w:widowControl w:val="0"/>
        <w:jc w:val="both"/>
        <w:rPr>
          <w:rFonts w:eastAsia="Arial Unicode MS"/>
          <w:color w:val="000000"/>
          <w:kern w:val="2"/>
          <w:sz w:val="40"/>
          <w:szCs w:val="40"/>
          <w:lang w:eastAsia="it-IT"/>
        </w:rPr>
      </w:pPr>
    </w:p>
    <w:p w14:paraId="1AC1C3B8" w14:textId="77777777" w:rsidR="00FD3072" w:rsidRPr="00FD3072" w:rsidRDefault="00FD3072" w:rsidP="00FD3072">
      <w:pPr>
        <w:widowControl w:val="0"/>
        <w:jc w:val="both"/>
        <w:rPr>
          <w:rFonts w:eastAsia="Arial Unicode MS"/>
          <w:color w:val="000000"/>
          <w:kern w:val="2"/>
          <w:sz w:val="40"/>
          <w:szCs w:val="40"/>
          <w:lang w:eastAsia="it-IT"/>
        </w:rPr>
      </w:pPr>
    </w:p>
    <w:p w14:paraId="167E25F0" w14:textId="77777777" w:rsidR="00FD3072" w:rsidRPr="00FD3072" w:rsidRDefault="00FD3072" w:rsidP="00FD3072">
      <w:pPr>
        <w:widowControl w:val="0"/>
        <w:jc w:val="both"/>
        <w:rPr>
          <w:rFonts w:eastAsia="Arial Unicode MS"/>
          <w:color w:val="000000"/>
          <w:kern w:val="2"/>
          <w:sz w:val="40"/>
          <w:szCs w:val="40"/>
          <w:lang w:eastAsia="it-IT"/>
        </w:rPr>
      </w:pPr>
    </w:p>
    <w:p w14:paraId="00823598" w14:textId="77777777" w:rsidR="00FD3072" w:rsidRDefault="00FD3072" w:rsidP="00FD3072">
      <w:pPr>
        <w:widowControl w:val="0"/>
        <w:jc w:val="both"/>
        <w:rPr>
          <w:rFonts w:eastAsia="Arial Unicode MS"/>
          <w:color w:val="000000"/>
          <w:kern w:val="2"/>
          <w:sz w:val="40"/>
          <w:szCs w:val="40"/>
          <w:lang w:eastAsia="it-IT"/>
        </w:rPr>
      </w:pPr>
    </w:p>
    <w:p w14:paraId="1E4EADAF" w14:textId="77777777" w:rsidR="00FD3072" w:rsidRPr="00FD3072" w:rsidRDefault="00FD3072" w:rsidP="00FD3072">
      <w:pPr>
        <w:widowControl w:val="0"/>
        <w:jc w:val="both"/>
        <w:rPr>
          <w:rFonts w:eastAsia="Arial Unicode MS"/>
          <w:color w:val="000000"/>
          <w:kern w:val="2"/>
          <w:sz w:val="40"/>
          <w:szCs w:val="40"/>
          <w:lang w:eastAsia="it-IT"/>
        </w:rPr>
      </w:pPr>
    </w:p>
    <w:p w14:paraId="4B69E585" w14:textId="77777777" w:rsidR="00FD3072" w:rsidRPr="00FD3072" w:rsidRDefault="00FD3072" w:rsidP="00FD3072">
      <w:pPr>
        <w:widowControl w:val="0"/>
        <w:jc w:val="both"/>
        <w:rPr>
          <w:rFonts w:eastAsia="Arial Unicode MS"/>
          <w:color w:val="000000"/>
          <w:kern w:val="2"/>
          <w:sz w:val="28"/>
          <w:szCs w:val="28"/>
          <w:lang w:eastAsia="it-IT"/>
        </w:rPr>
      </w:pPr>
      <w:r w:rsidRPr="00FD3072">
        <w:rPr>
          <w:rFonts w:eastAsia="Arial Unicode MS"/>
          <w:color w:val="000000"/>
          <w:kern w:val="2"/>
          <w:sz w:val="28"/>
          <w:szCs w:val="28"/>
          <w:lang w:eastAsia="it-IT"/>
        </w:rPr>
        <w:t>Qui di seguito si presentano le Linee-Guida per il conseguimento del titolo di Laurea abilitante in Scienze della Formazione Primaria, deliberate dal Consiglio di Corso di Laurea il 3 giugno 2015, con le modifiche approvate in data 10 maggio 2017.</w:t>
      </w:r>
    </w:p>
    <w:p w14:paraId="38970794" w14:textId="77777777" w:rsidR="00FD3072" w:rsidRPr="00FD3072" w:rsidRDefault="00FD3072" w:rsidP="00FD3072">
      <w:pPr>
        <w:widowControl w:val="0"/>
        <w:jc w:val="both"/>
        <w:rPr>
          <w:rFonts w:eastAsia="Arial Unicode MS"/>
          <w:color w:val="000000"/>
          <w:kern w:val="2"/>
          <w:sz w:val="28"/>
          <w:szCs w:val="28"/>
          <w:lang w:eastAsia="it-IT"/>
        </w:rPr>
      </w:pPr>
      <w:r w:rsidRPr="00FD3072">
        <w:rPr>
          <w:rFonts w:eastAsia="Arial Unicode MS"/>
          <w:color w:val="000000"/>
          <w:kern w:val="2"/>
          <w:sz w:val="28"/>
          <w:szCs w:val="28"/>
          <w:lang w:eastAsia="it-IT"/>
        </w:rPr>
        <w:tab/>
        <w:t>Il conseguimento del titolo è l'esito di una valutazione complessiva del curriculum di studi, della Tesi di laurea e della Relazione Finale di tirocinio da parte di una Commissione composta da docenti universitari integrati da due Tutor (organizzatori o coordinatori) e da un Rappresentante ministeriale nominato dall’Ufficio Scolastico Regionale.</w:t>
      </w:r>
    </w:p>
    <w:p w14:paraId="150A9C46" w14:textId="77777777" w:rsidR="00FD3072" w:rsidRPr="00FD3072" w:rsidRDefault="00FD3072" w:rsidP="00FD3072">
      <w:pPr>
        <w:suppressAutoHyphens w:val="0"/>
        <w:jc w:val="both"/>
        <w:rPr>
          <w:i/>
          <w:sz w:val="28"/>
          <w:szCs w:val="28"/>
          <w:lang w:eastAsia="it-IT"/>
        </w:rPr>
      </w:pPr>
      <w:r w:rsidRPr="00FD3072">
        <w:rPr>
          <w:rFonts w:eastAsia="Arial Unicode MS"/>
          <w:color w:val="000000"/>
          <w:kern w:val="2"/>
          <w:sz w:val="28"/>
          <w:szCs w:val="28"/>
          <w:lang w:eastAsia="it-IT"/>
        </w:rPr>
        <w:tab/>
        <w:t xml:space="preserve">Come indicato nel D.M. 249 del 10/9/2010 </w:t>
      </w:r>
      <w:r w:rsidRPr="00FD3072">
        <w:rPr>
          <w:rFonts w:eastAsia="Arial Unicode MS"/>
          <w:kern w:val="2"/>
          <w:sz w:val="28"/>
          <w:szCs w:val="28"/>
          <w:lang w:eastAsia="it-IT"/>
        </w:rPr>
        <w:t>art.</w:t>
      </w:r>
      <w:r w:rsidRPr="00FD3072">
        <w:rPr>
          <w:rFonts w:eastAsia="Arial Unicode MS"/>
          <w:color w:val="000000"/>
          <w:kern w:val="2"/>
          <w:sz w:val="28"/>
          <w:szCs w:val="28"/>
          <w:lang w:eastAsia="it-IT"/>
        </w:rPr>
        <w:t xml:space="preserve"> 6 </w:t>
      </w:r>
      <w:r w:rsidRPr="00FD3072">
        <w:rPr>
          <w:rFonts w:eastAsia="Arial Unicode MS"/>
          <w:i/>
          <w:color w:val="000000"/>
          <w:kern w:val="2"/>
          <w:sz w:val="28"/>
          <w:szCs w:val="28"/>
          <w:lang w:eastAsia="it-IT"/>
        </w:rPr>
        <w:t>“La Tesi di laurea verte su tematiche disciplinari collegate all’insegnamento, che possono avere relazione con l’attività di tirocinio. Al termine del percorso i laureati della classe conseguono l’abilitazione all’insegnamento per la scuola primaria e la scuola dell’infanzia. Il conseguimento del titolo è l’esito di una valutazione complessiva del curriculum di studi, della Tesi di laurea e della Relazione Finale di tirocinio da parte di una commissione composta da docenti universitari integrati da due tutor e da un rappresentante ministeriale nominato dagli Uffici scolastici regionali</w:t>
      </w:r>
      <w:r w:rsidRPr="00FD3072">
        <w:rPr>
          <w:i/>
          <w:sz w:val="28"/>
          <w:szCs w:val="28"/>
          <w:lang w:eastAsia="it-IT"/>
        </w:rPr>
        <w:t xml:space="preserve">.” </w:t>
      </w:r>
    </w:p>
    <w:p w14:paraId="5319E54C"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sz w:val="28"/>
          <w:szCs w:val="28"/>
          <w:lang w:eastAsia="it-IT"/>
        </w:rPr>
      </w:pPr>
      <w:r w:rsidRPr="00FD3072">
        <w:rPr>
          <w:color w:val="000000"/>
          <w:kern w:val="2"/>
          <w:sz w:val="28"/>
          <w:szCs w:val="28"/>
          <w:lang w:eastAsia="it-IT"/>
        </w:rPr>
        <w:tab/>
      </w:r>
    </w:p>
    <w:p w14:paraId="237E7378"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sz w:val="28"/>
          <w:szCs w:val="28"/>
          <w:lang w:eastAsia="it-IT"/>
        </w:rPr>
      </w:pPr>
    </w:p>
    <w:p w14:paraId="45209AC9"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sz w:val="28"/>
          <w:szCs w:val="28"/>
          <w:lang w:eastAsia="it-IT"/>
        </w:rPr>
      </w:pPr>
    </w:p>
    <w:p w14:paraId="0EDEE2D8"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sz w:val="28"/>
          <w:szCs w:val="28"/>
          <w:lang w:eastAsia="it-IT"/>
        </w:rPr>
      </w:pPr>
    </w:p>
    <w:p w14:paraId="17B1396F"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sz w:val="28"/>
          <w:szCs w:val="28"/>
          <w:lang w:eastAsia="it-IT"/>
        </w:rPr>
      </w:pPr>
    </w:p>
    <w:p w14:paraId="04F51D50"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sz w:val="28"/>
          <w:szCs w:val="28"/>
          <w:u w:val="single"/>
          <w:lang w:eastAsia="it-IT"/>
        </w:rPr>
      </w:pPr>
      <w:r w:rsidRPr="00FD3072">
        <w:rPr>
          <w:color w:val="000000"/>
          <w:kern w:val="2"/>
          <w:sz w:val="28"/>
          <w:szCs w:val="28"/>
          <w:u w:val="single"/>
          <w:lang w:eastAsia="it-IT"/>
        </w:rPr>
        <w:t xml:space="preserve">La Tesi costituisce quindi l’atto finale di un percorso di studi e di acquisizione di abilità pratiche finalizzato alla costruzione di una figura professionale di insegnante, della scuola dell’infanzia e della scuola primaria, dotata di capacità di riflessione critica e di elaborazione autonoma dei saperi necessari per lo svolgimento della professione. </w:t>
      </w:r>
    </w:p>
    <w:p w14:paraId="4A722C33" w14:textId="77777777" w:rsidR="00FD3072" w:rsidRPr="00FD3072" w:rsidRDefault="00FD3072" w:rsidP="00FD3072">
      <w:pPr>
        <w:widowControl w:val="0"/>
        <w:ind w:firstLine="709"/>
        <w:jc w:val="both"/>
        <w:rPr>
          <w:rFonts w:eastAsia="Arial Unicode MS"/>
          <w:kern w:val="2"/>
          <w:sz w:val="28"/>
          <w:szCs w:val="28"/>
          <w:u w:val="single"/>
          <w:lang w:eastAsia="it-IT"/>
        </w:rPr>
      </w:pPr>
      <w:r w:rsidRPr="00FD3072">
        <w:rPr>
          <w:rFonts w:eastAsia="Arial Unicode MS"/>
          <w:kern w:val="2"/>
          <w:sz w:val="28"/>
          <w:szCs w:val="28"/>
          <w:u w:val="single"/>
          <w:lang w:eastAsia="it-IT"/>
        </w:rPr>
        <w:t>Nello specifico, la Tesi di laurea (d’ora in poi Tesi) consisterà nell’elaborazione, redazione, presentazione e discussione individuale di un testo scritto su uno specifico oggetto d’indagine, che lo/a Studente/</w:t>
      </w:r>
      <w:proofErr w:type="spellStart"/>
      <w:r w:rsidRPr="00FD3072">
        <w:rPr>
          <w:rFonts w:eastAsia="Arial Unicode MS"/>
          <w:kern w:val="2"/>
          <w:sz w:val="28"/>
          <w:szCs w:val="28"/>
          <w:u w:val="single"/>
          <w:lang w:eastAsia="it-IT"/>
        </w:rPr>
        <w:t>ssa</w:t>
      </w:r>
      <w:proofErr w:type="spellEnd"/>
      <w:r w:rsidRPr="00FD3072">
        <w:rPr>
          <w:rFonts w:eastAsia="Arial Unicode MS"/>
          <w:kern w:val="2"/>
          <w:sz w:val="28"/>
          <w:szCs w:val="28"/>
          <w:u w:val="single"/>
          <w:lang w:eastAsia="it-IT"/>
        </w:rPr>
        <w:t xml:space="preserve"> approfondirà a partire dall’analisi della letteratura del settore, utilizzando un adeguato apparato metodologico di carattere teorico e/o empirico e/o sperimentale. Tale Tesi sarà l’esito di un’originale attività di riflessione/indagine/ricerca e non potrà mai coincidere con la Relazione Finale di tirocinio né consistere in una descrizione constatativa delle attività svolte nella scuola. Essa verterà su tematiche affrontate negli insegnamenti e laboratori </w:t>
      </w:r>
      <w:r w:rsidRPr="00FD3072">
        <w:rPr>
          <w:rFonts w:eastAsia="Arial Unicode MS"/>
          <w:kern w:val="2"/>
          <w:sz w:val="28"/>
          <w:szCs w:val="28"/>
          <w:u w:val="single"/>
          <w:lang w:eastAsia="it-IT"/>
        </w:rPr>
        <w:lastRenderedPageBreak/>
        <w:t xml:space="preserve">offerti nel percorso formativo e riconducibili alle attività condotte nella scuola dell’infanzia e/o nella scuola primaria nei cinque anni di Corso. Il lavoro sarà svolto sotto la guida di un/a Docente con funzioni di Relatore, scelto nel rispetto delle procedure istituzionali previste, e di un Correlatore individuato dal Relatore fra i/le docenti dell’Ateneo, nonché fra altri esperti delle discipline/tematiche trattate. </w:t>
      </w:r>
    </w:p>
    <w:p w14:paraId="19168BD4" w14:textId="77777777" w:rsidR="00FD3072" w:rsidRPr="00FD3072" w:rsidRDefault="00FD3072" w:rsidP="00FD3072">
      <w:pPr>
        <w:widowControl w:val="0"/>
        <w:ind w:firstLine="360"/>
        <w:jc w:val="both"/>
        <w:rPr>
          <w:rFonts w:eastAsia="Arial Unicode MS"/>
          <w:kern w:val="2"/>
          <w:sz w:val="28"/>
          <w:szCs w:val="28"/>
          <w:lang w:eastAsia="it-IT"/>
        </w:rPr>
      </w:pPr>
      <w:r w:rsidRPr="00FD3072">
        <w:rPr>
          <w:rFonts w:eastAsia="Arial Unicode MS"/>
          <w:kern w:val="2"/>
          <w:sz w:val="28"/>
          <w:szCs w:val="28"/>
          <w:lang w:eastAsia="it-IT"/>
        </w:rPr>
        <w:t xml:space="preserve">In particolare le Tesi del Corso di laurea magistrale a ciclo unico in Scienze della Formazione Primaria dovranno: </w:t>
      </w:r>
    </w:p>
    <w:p w14:paraId="10FEFBB1" w14:textId="77777777" w:rsidR="00FD3072" w:rsidRPr="00FD3072" w:rsidRDefault="00FD3072" w:rsidP="00FD3072">
      <w:pPr>
        <w:widowControl w:val="0"/>
        <w:numPr>
          <w:ilvl w:val="0"/>
          <w:numId w:val="1"/>
        </w:numPr>
        <w:suppressAutoHyphens w:val="0"/>
        <w:spacing w:line="276" w:lineRule="auto"/>
        <w:contextualSpacing/>
        <w:jc w:val="both"/>
        <w:rPr>
          <w:sz w:val="28"/>
          <w:szCs w:val="28"/>
          <w:lang w:eastAsia="en-US"/>
        </w:rPr>
      </w:pPr>
      <w:r w:rsidRPr="00FD3072">
        <w:rPr>
          <w:sz w:val="28"/>
          <w:szCs w:val="28"/>
          <w:lang w:eastAsia="en-US"/>
        </w:rPr>
        <w:t xml:space="preserve">evidenziare una stretta relazione con il profilo professionale corrispondente (insegnante di scuola dell'infanzia e di scuola primaria); </w:t>
      </w:r>
    </w:p>
    <w:p w14:paraId="210A6735" w14:textId="77777777" w:rsidR="00FD3072" w:rsidRPr="00FD3072" w:rsidRDefault="00FD3072" w:rsidP="00FD3072">
      <w:pPr>
        <w:widowControl w:val="0"/>
        <w:numPr>
          <w:ilvl w:val="0"/>
          <w:numId w:val="1"/>
        </w:numPr>
        <w:suppressAutoHyphens w:val="0"/>
        <w:spacing w:line="276" w:lineRule="auto"/>
        <w:contextualSpacing/>
        <w:jc w:val="both"/>
        <w:rPr>
          <w:sz w:val="28"/>
          <w:szCs w:val="28"/>
          <w:lang w:eastAsia="en-US"/>
        </w:rPr>
      </w:pPr>
      <w:r w:rsidRPr="00FD3072">
        <w:rPr>
          <w:sz w:val="28"/>
          <w:szCs w:val="28"/>
          <w:lang w:eastAsia="en-US"/>
        </w:rPr>
        <w:t>evidenziare congruenza tra il tema prescelto per il lavoro di Tesi e il settore scientifico disciplinare di appartenenza del/la Docente Relatore di Tesi.</w:t>
      </w:r>
    </w:p>
    <w:p w14:paraId="27260EAF" w14:textId="77777777" w:rsidR="00FD3072" w:rsidRPr="00FD3072" w:rsidRDefault="00FD3072" w:rsidP="00FD3072">
      <w:pPr>
        <w:jc w:val="both"/>
        <w:rPr>
          <w:strike/>
          <w:color w:val="000000"/>
          <w:kern w:val="2"/>
          <w:sz w:val="28"/>
          <w:szCs w:val="28"/>
          <w:lang w:eastAsia="it-IT"/>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946"/>
        <w:gridCol w:w="7637"/>
      </w:tblGrid>
      <w:tr w:rsidR="00FD3072" w:rsidRPr="00FD3072" w14:paraId="632A3F7D" w14:textId="77777777" w:rsidTr="00FD3072">
        <w:tc>
          <w:tcPr>
            <w:tcW w:w="6946" w:type="dxa"/>
            <w:tcBorders>
              <w:top w:val="single" w:sz="2" w:space="0" w:color="000000"/>
              <w:left w:val="single" w:sz="2" w:space="0" w:color="000000"/>
              <w:bottom w:val="single" w:sz="2" w:space="0" w:color="000000"/>
              <w:right w:val="nil"/>
            </w:tcBorders>
            <w:hideMark/>
          </w:tcPr>
          <w:p w14:paraId="7A0E0C6A" w14:textId="77777777" w:rsidR="00FD3072" w:rsidRPr="00FD3072" w:rsidRDefault="00FD3072" w:rsidP="00FD307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b/>
                <w:bCs/>
                <w:color w:val="000000"/>
                <w:kern w:val="2"/>
                <w:sz w:val="28"/>
                <w:szCs w:val="28"/>
                <w:lang w:eastAsia="it-IT"/>
              </w:rPr>
            </w:pPr>
            <w:r w:rsidRPr="00FD3072">
              <w:rPr>
                <w:b/>
                <w:bCs/>
                <w:color w:val="000000"/>
                <w:kern w:val="2"/>
                <w:sz w:val="28"/>
                <w:szCs w:val="28"/>
                <w:lang w:eastAsia="it-IT"/>
              </w:rPr>
              <w:t>LINEE-GUIDA PER IL DOCENTE</w:t>
            </w:r>
          </w:p>
        </w:tc>
        <w:tc>
          <w:tcPr>
            <w:tcW w:w="7637" w:type="dxa"/>
            <w:tcBorders>
              <w:top w:val="single" w:sz="2" w:space="0" w:color="000000"/>
              <w:left w:val="single" w:sz="2" w:space="0" w:color="000000"/>
              <w:bottom w:val="single" w:sz="2" w:space="0" w:color="000000"/>
              <w:right w:val="single" w:sz="2" w:space="0" w:color="000000"/>
            </w:tcBorders>
            <w:hideMark/>
          </w:tcPr>
          <w:p w14:paraId="07FF2B3C" w14:textId="77777777" w:rsidR="00FD3072" w:rsidRPr="00FD3072" w:rsidRDefault="00FD3072" w:rsidP="00FD307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b/>
                <w:bCs/>
                <w:color w:val="000000"/>
                <w:kern w:val="2"/>
                <w:sz w:val="28"/>
                <w:szCs w:val="28"/>
                <w:lang w:eastAsia="it-IT"/>
              </w:rPr>
            </w:pPr>
            <w:r w:rsidRPr="00FD3072">
              <w:rPr>
                <w:b/>
                <w:bCs/>
                <w:color w:val="000000"/>
                <w:kern w:val="2"/>
                <w:sz w:val="28"/>
                <w:szCs w:val="28"/>
                <w:lang w:eastAsia="it-IT"/>
              </w:rPr>
              <w:t>LINEE-GUIDA PER LO STUDENTE</w:t>
            </w:r>
          </w:p>
        </w:tc>
      </w:tr>
      <w:tr w:rsidR="00FD3072" w:rsidRPr="00FD3072" w14:paraId="5AD8DE11" w14:textId="77777777" w:rsidTr="00FD3072">
        <w:tc>
          <w:tcPr>
            <w:tcW w:w="6946" w:type="dxa"/>
            <w:tcBorders>
              <w:top w:val="nil"/>
              <w:left w:val="single" w:sz="2" w:space="0" w:color="000000"/>
              <w:bottom w:val="single" w:sz="2" w:space="0" w:color="000000"/>
              <w:right w:val="nil"/>
            </w:tcBorders>
          </w:tcPr>
          <w:p w14:paraId="66D27C12" w14:textId="77777777" w:rsidR="00FD3072" w:rsidRPr="00FD3072" w:rsidRDefault="00FD3072" w:rsidP="00FD3072">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both"/>
              <w:rPr>
                <w:kern w:val="2"/>
                <w:lang w:eastAsia="it-IT"/>
              </w:rPr>
            </w:pPr>
          </w:p>
          <w:p w14:paraId="33EE9A54" w14:textId="77777777" w:rsidR="00FD3072" w:rsidRPr="00FD3072" w:rsidRDefault="00FD3072" w:rsidP="00FD3072">
            <w:pPr>
              <w:widowControl w:val="0"/>
              <w:rPr>
                <w:rFonts w:eastAsia="Arial Unicode MS"/>
                <w:kern w:val="2"/>
                <w:lang w:eastAsia="it-IT"/>
              </w:rPr>
            </w:pPr>
            <w:r w:rsidRPr="00FD3072">
              <w:rPr>
                <w:rFonts w:eastAsia="Arial Unicode MS"/>
                <w:kern w:val="2"/>
                <w:lang w:eastAsia="it-IT"/>
              </w:rPr>
              <w:t>Nella fase iniziale è compito del/la Docente Relatore/</w:t>
            </w:r>
            <w:proofErr w:type="spellStart"/>
            <w:r w:rsidRPr="00FD3072">
              <w:rPr>
                <w:rFonts w:eastAsia="Arial Unicode MS"/>
                <w:kern w:val="2"/>
                <w:lang w:eastAsia="it-IT"/>
              </w:rPr>
              <w:t>trice</w:t>
            </w:r>
            <w:proofErr w:type="spellEnd"/>
            <w:r w:rsidRPr="00FD3072">
              <w:rPr>
                <w:rFonts w:eastAsia="Arial Unicode MS"/>
                <w:kern w:val="2"/>
                <w:vertAlign w:val="superscript"/>
                <w:lang w:eastAsia="it-IT"/>
              </w:rPr>
              <w:footnoteReference w:id="1"/>
            </w:r>
            <w:r w:rsidRPr="00FD3072">
              <w:rPr>
                <w:rFonts w:eastAsia="Arial Unicode MS"/>
                <w:kern w:val="2"/>
                <w:lang w:eastAsia="it-IT"/>
              </w:rPr>
              <w:t xml:space="preserve"> presentare le caratteristiche strutturali della Tesi calibrandole in considerazione dei CFU previsti come indicatori dell’impegno di studio che lo Studente dovrà adottare per la conduzione/redazione del lavoro di Tesi (1 CFU = 25 ore di impegno dello Studente). </w:t>
            </w:r>
          </w:p>
          <w:p w14:paraId="63A34F8C" w14:textId="77777777" w:rsidR="00FD3072" w:rsidRPr="00FD3072" w:rsidRDefault="00FD3072" w:rsidP="00FD3072">
            <w:pPr>
              <w:widowControl w:val="0"/>
              <w:rPr>
                <w:rFonts w:eastAsia="Arial Unicode MS"/>
                <w:kern w:val="2"/>
                <w:lang w:eastAsia="it-IT"/>
              </w:rPr>
            </w:pPr>
            <w:r w:rsidRPr="00FD3072">
              <w:rPr>
                <w:rFonts w:eastAsia="Arial Unicode MS"/>
                <w:kern w:val="2"/>
                <w:lang w:eastAsia="it-IT"/>
              </w:rPr>
              <w:t xml:space="preserve"> </w:t>
            </w:r>
          </w:p>
          <w:p w14:paraId="0B2F8F32" w14:textId="77777777" w:rsidR="00FD3072" w:rsidRPr="00FD3072" w:rsidRDefault="00FD3072" w:rsidP="00FD3072">
            <w:pPr>
              <w:widowControl w:val="0"/>
              <w:rPr>
                <w:rFonts w:eastAsia="Arial Unicode MS"/>
                <w:kern w:val="2"/>
                <w:lang w:eastAsia="it-IT"/>
              </w:rPr>
            </w:pPr>
            <w:r w:rsidRPr="00FD3072">
              <w:rPr>
                <w:rFonts w:eastAsia="Arial Unicode MS"/>
                <w:kern w:val="2"/>
                <w:lang w:eastAsia="it-IT"/>
              </w:rPr>
              <w:t xml:space="preserve">Il Relatore è responsabile della supervisione scientifica del lavoro di Tesi ed è tenuto a fornire indicazioni bibliografiche e teorico- metodologiche per facilitare la fase iniziale del lavoro di Tesi e, successivamente, operare un’azione di supervisione nelle diverse fasi </w:t>
            </w:r>
            <w:r w:rsidRPr="00FD3072">
              <w:rPr>
                <w:rFonts w:eastAsia="Arial Unicode MS"/>
                <w:kern w:val="2"/>
                <w:lang w:eastAsia="it-IT"/>
              </w:rPr>
              <w:lastRenderedPageBreak/>
              <w:t xml:space="preserve">di costruzione e di redazione della Tesi. Il Relatore segnalerà tutte le risorse bibliografiche o le occasioni di formazione ad esse relative presenti nei servizi bibliotecari del Dipartimento e dell’Ateneo. </w:t>
            </w:r>
          </w:p>
          <w:p w14:paraId="3A9522C4" w14:textId="77777777" w:rsidR="00FD3072" w:rsidRPr="00FD3072" w:rsidRDefault="00FD3072" w:rsidP="00FD3072">
            <w:pPr>
              <w:widowControl w:val="0"/>
              <w:rPr>
                <w:rFonts w:eastAsia="Arial Unicode MS"/>
                <w:kern w:val="2"/>
                <w:lang w:eastAsia="it-IT"/>
              </w:rPr>
            </w:pPr>
            <w:r w:rsidRPr="00FD3072">
              <w:rPr>
                <w:rFonts w:eastAsia="Arial Unicode MS"/>
                <w:kern w:val="2"/>
                <w:lang w:eastAsia="it-IT"/>
              </w:rPr>
              <w:t>Nel caso in cui uno dei Tutor organizzatori o coordinatori fosse personalmente interessato a partecipare attivamente alla supervisione del percorso di tesi del Laureando, avendo seguito il tirocinio, il Relatore potrà coinvolgerlo nei momenti in itinere di discussione del disegno di ricerca e di revisione dell’elaborato. In tal caso, il nome del Tutor figurerà nel frontespizio della Tesi, sotto il nome del Relatore (come da modello di frontespizio sul sito); sul portale verrà invece inserito nell’apposito spazio come “secondo correlatore”.</w:t>
            </w:r>
          </w:p>
          <w:p w14:paraId="06639C7D" w14:textId="77777777" w:rsidR="00FD3072" w:rsidRPr="00FD3072" w:rsidRDefault="00FD3072" w:rsidP="00FD3072">
            <w:pPr>
              <w:widowControl w:val="0"/>
              <w:rPr>
                <w:rFonts w:eastAsia="Arial Unicode MS"/>
                <w:kern w:val="2"/>
                <w:lang w:eastAsia="it-IT"/>
              </w:rPr>
            </w:pPr>
            <w:r w:rsidRPr="00FD3072">
              <w:rPr>
                <w:rFonts w:eastAsia="Arial Unicode MS"/>
                <w:kern w:val="2"/>
                <w:lang w:eastAsia="it-IT"/>
              </w:rPr>
              <w:t xml:space="preserve"> </w:t>
            </w:r>
          </w:p>
          <w:p w14:paraId="36770E60" w14:textId="77777777" w:rsidR="00FD3072" w:rsidRPr="00FD3072" w:rsidRDefault="00FD3072" w:rsidP="00FD3072">
            <w:pPr>
              <w:widowControl w:val="0"/>
              <w:rPr>
                <w:rFonts w:eastAsia="Arial Unicode MS"/>
                <w:kern w:val="2"/>
                <w:lang w:eastAsia="it-IT"/>
              </w:rPr>
            </w:pPr>
            <w:r w:rsidRPr="00FD3072">
              <w:rPr>
                <w:rFonts w:eastAsia="Arial Unicode MS"/>
                <w:kern w:val="2"/>
                <w:lang w:eastAsia="it-IT"/>
              </w:rPr>
              <w:t xml:space="preserve">Per ottimizzare il lavoro di supervisione della Tesi, il Docente può ritenere utile affiancare ad opportuni incontri in presenza altre modalità di comunicazione “a distanza” (e-mail, </w:t>
            </w:r>
            <w:proofErr w:type="spellStart"/>
            <w:r w:rsidRPr="00FD3072">
              <w:rPr>
                <w:rFonts w:eastAsia="Arial Unicode MS"/>
                <w:kern w:val="2"/>
                <w:lang w:eastAsia="it-IT"/>
              </w:rPr>
              <w:t>skype</w:t>
            </w:r>
            <w:proofErr w:type="spellEnd"/>
            <w:r w:rsidRPr="00FD3072">
              <w:rPr>
                <w:rFonts w:eastAsia="Arial Unicode MS"/>
                <w:kern w:val="2"/>
                <w:lang w:eastAsia="it-IT"/>
              </w:rPr>
              <w:t xml:space="preserve"> ecc.). </w:t>
            </w:r>
          </w:p>
          <w:p w14:paraId="106F3DBD" w14:textId="77777777" w:rsidR="00FD3072" w:rsidRPr="00FD3072" w:rsidRDefault="00FD3072" w:rsidP="00FD3072">
            <w:pPr>
              <w:widowControl w:val="0"/>
              <w:rPr>
                <w:rFonts w:eastAsia="Arial Unicode MS"/>
                <w:kern w:val="2"/>
                <w:lang w:eastAsia="it-IT"/>
              </w:rPr>
            </w:pPr>
            <w:r w:rsidRPr="00FD3072">
              <w:rPr>
                <w:rFonts w:eastAsia="Arial Unicode MS"/>
                <w:kern w:val="2"/>
                <w:lang w:eastAsia="it-IT"/>
              </w:rPr>
              <w:t xml:space="preserve"> </w:t>
            </w:r>
          </w:p>
          <w:p w14:paraId="16A02C5E" w14:textId="77777777" w:rsidR="00FD3072" w:rsidRPr="00FD3072" w:rsidRDefault="00FD3072" w:rsidP="00FD3072">
            <w:pPr>
              <w:widowControl w:val="0"/>
              <w:rPr>
                <w:rFonts w:eastAsia="Arial Unicode MS"/>
                <w:kern w:val="2"/>
                <w:lang w:eastAsia="it-IT"/>
              </w:rPr>
            </w:pPr>
            <w:r w:rsidRPr="00FD3072">
              <w:rPr>
                <w:rFonts w:eastAsia="Arial Unicode MS"/>
                <w:kern w:val="2"/>
                <w:lang w:eastAsia="it-IT"/>
              </w:rPr>
              <w:t xml:space="preserve">Il Docente, in qualità di Relatore, dovrà individuare il Docente Correlatore e sarà sua cura informarne il Laureando. Il Correlatore, come indicato in Premessa, potrà essere individuato tra i Docenti del corso di laurea e dell’Ateneo, nonché tra altri esperti delle discipline/tematiche trattate nella Tesi (Cultori della materia). </w:t>
            </w:r>
          </w:p>
          <w:p w14:paraId="19D2C82D" w14:textId="77777777" w:rsidR="00FD3072" w:rsidRPr="00FD3072" w:rsidRDefault="00FD3072" w:rsidP="00FD3072">
            <w:pPr>
              <w:suppressAutoHyphens w:val="0"/>
              <w:rPr>
                <w:lang w:eastAsia="it-IT"/>
              </w:rPr>
            </w:pPr>
            <w:r w:rsidRPr="00FD3072">
              <w:rPr>
                <w:rFonts w:eastAsia="Arial Unicode MS"/>
                <w:kern w:val="2"/>
                <w:lang w:eastAsia="it-IT"/>
              </w:rPr>
              <w:t xml:space="preserve">Se il Relatore non è docente del Corso di Laurea, il Correlatore dovrà essere necessariamente docente del Corso di Laurea di appartenenza del Laureando. </w:t>
            </w:r>
          </w:p>
          <w:p w14:paraId="46561866" w14:textId="77777777" w:rsidR="00FD3072" w:rsidRPr="00FD3072" w:rsidRDefault="00FD3072" w:rsidP="00FD3072">
            <w:pPr>
              <w:widowControl w:val="0"/>
              <w:rPr>
                <w:rFonts w:eastAsia="Arial Unicode MS"/>
                <w:kern w:val="2"/>
                <w:lang w:eastAsia="it-IT"/>
              </w:rPr>
            </w:pPr>
          </w:p>
          <w:p w14:paraId="6FF2E7C7"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54B2BE9E"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6847A104"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1EF90CB1"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5368ADE7"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71E45B52"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609041E9"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193D81DB"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67AB6BD9"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36555400"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02845A9F"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2A953857"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399F2C63"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2A76A716"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24F4B7A8"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5B367881"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53B9C9D9"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198173A2"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163DD39D"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5CEBE5A1"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60D54926"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716413B7"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27553650"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0B116505"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355D2F02"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52E1306C"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240B9121"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6ACB560F"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15B16AB3"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52570235"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6EFC9965"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6B95B857"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69CDDD29"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19AA5BF8"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3796E60D"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330459F7"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48FC1905"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0A58A8D1"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0650FECB"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6C4B734E"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25937511"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24FEDF39"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60C66393"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35E6DE63"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74EE4996"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748A0696"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6E2B9583"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1913A785"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220E6692"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1D81ACEF"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12D401A7"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6A501950"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1DE8145D"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6B6208C0"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2AF6AD34"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545F7CAE"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6E3F026A"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024C893C"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4D39657D"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2DF74A13"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02E18755"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211185D9"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384891A1"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53079605"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6513110F"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27826516"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506CC167"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77446009" w14:textId="1C6D69D3" w:rsid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2C817C73" w14:textId="7E901579"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7894D105" w14:textId="002395A5"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703092E9" w14:textId="1280E8CA"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766F3DB5" w14:textId="77777777" w:rsidR="00545163" w:rsidRPr="00FD3072"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15252E63"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4E713BD8"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6911A9EE"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65B0EED8"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r w:rsidRPr="00FD3072">
              <w:rPr>
                <w:b/>
                <w:bCs/>
                <w:kern w:val="2"/>
                <w:lang w:eastAsia="it-IT"/>
              </w:rPr>
              <w:t xml:space="preserve">Ammissione alla Prova finale </w:t>
            </w:r>
            <w:r w:rsidRPr="00FD3072">
              <w:rPr>
                <w:b/>
                <w:bCs/>
                <w:color w:val="000000"/>
                <w:kern w:val="2"/>
                <w:lang w:eastAsia="it-IT"/>
              </w:rPr>
              <w:t>e procedure amministrative</w:t>
            </w:r>
          </w:p>
          <w:p w14:paraId="4FC7B713"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Cs/>
                <w:kern w:val="2"/>
                <w:lang w:eastAsia="it-IT"/>
              </w:rPr>
            </w:pPr>
          </w:p>
          <w:p w14:paraId="3BC72F3E" w14:textId="72F2F191"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r w:rsidRPr="00FD3072">
              <w:rPr>
                <w:kern w:val="2"/>
                <w:lang w:eastAsia="it-IT"/>
              </w:rPr>
              <w:t xml:space="preserve">È responsabilità del Docente decidere se la Tesi è ammissibile alla discussione finale. Sarà compito del Relatore verificare, anche con il software antiplagio </w:t>
            </w:r>
            <w:proofErr w:type="spellStart"/>
            <w:r w:rsidR="00CE0D8B">
              <w:rPr>
                <w:kern w:val="2"/>
                <w:lang w:eastAsia="it-IT"/>
              </w:rPr>
              <w:t>Compilatio</w:t>
            </w:r>
            <w:proofErr w:type="spellEnd"/>
            <w:r w:rsidRPr="00FD3072">
              <w:rPr>
                <w:kern w:val="2"/>
                <w:lang w:eastAsia="it-IT"/>
              </w:rPr>
              <w:t>, l’originalità del testo della Tesi e la correttezza delle citazioni.</w:t>
            </w:r>
          </w:p>
          <w:p w14:paraId="636C211B"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r w:rsidRPr="00FD3072">
              <w:rPr>
                <w:kern w:val="2"/>
                <w:lang w:eastAsia="it-IT"/>
              </w:rPr>
              <w:t>L’ammissione e la consegna (caricamento) della Tesi, insieme anche al caricamento della Relazione finale di Tirocinio, seguono le norme e procedure indicate per tutti gli studenti della Scuola di Psicologia e Scienze della Formazione.</w:t>
            </w:r>
          </w:p>
          <w:p w14:paraId="463F02DE"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r w:rsidRPr="00FD3072">
              <w:rPr>
                <w:kern w:val="2"/>
                <w:lang w:eastAsia="it-IT"/>
              </w:rPr>
              <w:t xml:space="preserve">La data per l’approvazione finale della Tesi è indicata, ad ogni sessione, sul sito di </w:t>
            </w:r>
            <w:proofErr w:type="spellStart"/>
            <w:r w:rsidRPr="00FD3072">
              <w:rPr>
                <w:kern w:val="2"/>
                <w:lang w:eastAsia="it-IT"/>
              </w:rPr>
              <w:t>Almaesami</w:t>
            </w:r>
            <w:proofErr w:type="spellEnd"/>
            <w:r w:rsidRPr="00FD3072">
              <w:rPr>
                <w:kern w:val="2"/>
                <w:lang w:eastAsia="it-IT"/>
              </w:rPr>
              <w:t xml:space="preserve"> (voce: lauree). Il Relatore, al momento </w:t>
            </w:r>
            <w:r w:rsidRPr="00FD3072">
              <w:rPr>
                <w:kern w:val="2"/>
                <w:lang w:eastAsia="it-IT"/>
              </w:rPr>
              <w:lastRenderedPageBreak/>
              <w:t xml:space="preserve">dell’approvazione, è tenuto </w:t>
            </w:r>
            <w:r w:rsidRPr="00FD3072">
              <w:rPr>
                <w:kern w:val="2"/>
                <w:u w:val="single"/>
                <w:lang w:eastAsia="it-IT"/>
              </w:rPr>
              <w:t>a porre attenzione che il Laureando abbia caricato sia la Tesi sia la Relazione finale di tirocinio</w:t>
            </w:r>
            <w:r w:rsidRPr="00FD3072">
              <w:rPr>
                <w:kern w:val="2"/>
                <w:lang w:eastAsia="it-IT"/>
              </w:rPr>
              <w:t xml:space="preserve"> (in mancanza della quale non sarà possibile lo svolgimento dell’esame di laurea e di abilitazione).</w:t>
            </w:r>
          </w:p>
          <w:p w14:paraId="7A5DD45D"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p>
          <w:p w14:paraId="7CA8EC31"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p>
          <w:p w14:paraId="777A101B"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p>
          <w:p w14:paraId="20C8C2D6"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p>
          <w:p w14:paraId="50E75C4A"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p>
          <w:p w14:paraId="56CC66D6"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p>
          <w:p w14:paraId="7A92056B"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p>
          <w:p w14:paraId="4EE6C65E"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p>
          <w:p w14:paraId="0654DE97"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p>
          <w:p w14:paraId="00EC038D"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7950F0A4" w14:textId="249F4F07" w:rsid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0EA78634" w14:textId="77777777" w:rsidR="00545163" w:rsidRPr="00FD3072"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312CBB2B"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1C151BBE"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r w:rsidRPr="00FD3072">
              <w:rPr>
                <w:b/>
                <w:bCs/>
                <w:kern w:val="2"/>
                <w:lang w:eastAsia="it-IT"/>
              </w:rPr>
              <w:t>La discussione della Tesi di laurea</w:t>
            </w:r>
          </w:p>
          <w:p w14:paraId="70D6078F"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p>
          <w:p w14:paraId="5DECFA59"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r w:rsidRPr="00FD3072">
              <w:rPr>
                <w:kern w:val="2"/>
                <w:lang w:eastAsia="it-IT"/>
              </w:rPr>
              <w:t xml:space="preserve">La Tesi deve essere discussa pubblicamente nel corso di una seduta della Commissione composta da docenti universitari integrati da due tutor e da un rappresentante ministeriale nominato dagli Uffici Scolastici Regionali. </w:t>
            </w:r>
          </w:p>
          <w:p w14:paraId="674D1CD8"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r w:rsidRPr="00FD3072">
              <w:rPr>
                <w:kern w:val="2"/>
                <w:lang w:eastAsia="it-IT"/>
              </w:rPr>
              <w:t>Alla discussione partecipano, oltre al Laureando, sia il Relatore sia il Correlatore, e gli altri membri della Commissione, proponendo domande di analisi critica sul lavoro svolto o di approfondimento della tematica oggetto del lavoro di Tesi.</w:t>
            </w:r>
          </w:p>
          <w:p w14:paraId="1458759F"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r w:rsidRPr="00FD3072">
              <w:rPr>
                <w:kern w:val="2"/>
                <w:lang w:eastAsia="it-IT"/>
              </w:rPr>
              <w:t xml:space="preserve">I due Tutor e il Rappresentante ministeriale discuteranno in particolare </w:t>
            </w:r>
            <w:r w:rsidRPr="00FD3072">
              <w:rPr>
                <w:kern w:val="2"/>
                <w:lang w:eastAsia="it-IT"/>
              </w:rPr>
              <w:lastRenderedPageBreak/>
              <w:t>la Relazione finale di tirocinio.</w:t>
            </w:r>
          </w:p>
          <w:p w14:paraId="20A4FE80"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p>
          <w:p w14:paraId="74C42EA4"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r w:rsidRPr="00FD3072">
              <w:rPr>
                <w:kern w:val="2"/>
                <w:lang w:eastAsia="it-IT"/>
              </w:rPr>
              <w:t>Il titolo di ‘Laureato’ si ritiene acquisito il giorno della proclamazione.</w:t>
            </w:r>
          </w:p>
          <w:p w14:paraId="253E47FC"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p>
          <w:p w14:paraId="615C5281" w14:textId="77777777" w:rsidR="00FD3072" w:rsidRPr="00FD3072" w:rsidRDefault="00FD3072" w:rsidP="00FD3072">
            <w:pPr>
              <w:widowControl w:val="0"/>
              <w:autoSpaceDE w:val="0"/>
              <w:jc w:val="both"/>
              <w:rPr>
                <w:kern w:val="2"/>
                <w:lang w:eastAsia="it-IT"/>
              </w:rPr>
            </w:pPr>
            <w:r w:rsidRPr="00FD3072">
              <w:rPr>
                <w:kern w:val="2"/>
                <w:lang w:eastAsia="it-IT"/>
              </w:rPr>
              <w:t>La Commissione valuta il candidato, collegialmente, con riguardo al curriculum degli studi, al percorso di tirocinio e allo svolgimento della Prova finale:</w:t>
            </w:r>
          </w:p>
          <w:p w14:paraId="2DD61567" w14:textId="77777777" w:rsidR="00FD3072" w:rsidRPr="00FD3072" w:rsidRDefault="00FD3072" w:rsidP="00FD307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r w:rsidRPr="00FD3072">
              <w:rPr>
                <w:kern w:val="2"/>
                <w:lang w:eastAsia="it-IT"/>
              </w:rPr>
              <w:t xml:space="preserve">al curriculum degli studi viene attribuito un punteggio che corrisponde alla media dei voti degli esami sostenuti (media ponderata sui CFU acquisiti) trasformata in </w:t>
            </w:r>
            <w:proofErr w:type="spellStart"/>
            <w:r w:rsidRPr="00FD3072">
              <w:rPr>
                <w:kern w:val="2"/>
                <w:lang w:eastAsia="it-IT"/>
              </w:rPr>
              <w:t>centodecimi</w:t>
            </w:r>
            <w:proofErr w:type="spellEnd"/>
            <w:r w:rsidRPr="00FD3072">
              <w:rPr>
                <w:kern w:val="2"/>
                <w:lang w:eastAsia="it-IT"/>
              </w:rPr>
              <w:t>, così come da documentazione ufficiale pervenuta alla Commissione da parte della Segreteria Studenti;</w:t>
            </w:r>
          </w:p>
          <w:p w14:paraId="08FFD189" w14:textId="2261D5D5" w:rsidR="00FD3072" w:rsidRDefault="00FD3072" w:rsidP="00FD307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r w:rsidRPr="00FD3072">
              <w:rPr>
                <w:kern w:val="2"/>
                <w:lang w:eastAsia="it-IT"/>
              </w:rPr>
              <w:t>per la Tesi, il Relatore può proporre fino ad un massimo di quattro punti, tenendo conto anche dell'andamento della discussione</w:t>
            </w:r>
            <w:r w:rsidR="001E2A26">
              <w:rPr>
                <w:kern w:val="2"/>
                <w:lang w:eastAsia="it-IT"/>
              </w:rPr>
              <w:t xml:space="preserve">. </w:t>
            </w:r>
          </w:p>
          <w:p w14:paraId="3D43D866" w14:textId="3848660D" w:rsidR="00E022B5" w:rsidRPr="00A92276" w:rsidRDefault="00E022B5" w:rsidP="00E022B5">
            <w:pPr>
              <w:shd w:val="clear" w:color="auto" w:fill="FFFFFF"/>
              <w:suppressAutoHyphens w:val="0"/>
              <w:spacing w:line="330" w:lineRule="atLeast"/>
              <w:ind w:left="731"/>
              <w:rPr>
                <w:kern w:val="2"/>
                <w:lang w:eastAsia="it-IT"/>
              </w:rPr>
            </w:pPr>
            <w:r w:rsidRPr="00A92276">
              <w:rPr>
                <w:kern w:val="2"/>
                <w:lang w:eastAsia="it-IT"/>
              </w:rPr>
              <w:t>I</w:t>
            </w:r>
            <w:r w:rsidR="005F24A5" w:rsidRPr="00A92276">
              <w:rPr>
                <w:kern w:val="2"/>
                <w:lang w:eastAsia="it-IT"/>
              </w:rPr>
              <w:t xml:space="preserve"> criteri di valutazione dell’elaborato scritto di tesi (da 0 a 4)</w:t>
            </w:r>
            <w:r w:rsidRPr="00A92276">
              <w:rPr>
                <w:kern w:val="2"/>
                <w:lang w:eastAsia="it-IT"/>
              </w:rPr>
              <w:t xml:space="preserve"> sono i seguenti</w:t>
            </w:r>
            <w:r w:rsidR="005F24A5" w:rsidRPr="00A92276">
              <w:rPr>
                <w:kern w:val="2"/>
                <w:lang w:eastAsia="it-IT"/>
              </w:rPr>
              <w:t>:</w:t>
            </w:r>
          </w:p>
          <w:p w14:paraId="60C059BB" w14:textId="42074A9A" w:rsidR="00E022B5" w:rsidRPr="00A92276" w:rsidRDefault="005F24A5" w:rsidP="001E2A26">
            <w:pPr>
              <w:pStyle w:val="Paragrafoelenco"/>
              <w:numPr>
                <w:ilvl w:val="0"/>
                <w:numId w:val="8"/>
              </w:numPr>
              <w:shd w:val="clear" w:color="auto" w:fill="FFFFFF"/>
              <w:suppressAutoHyphens w:val="0"/>
              <w:spacing w:line="330" w:lineRule="atLeast"/>
              <w:ind w:left="1014" w:hanging="283"/>
              <w:rPr>
                <w:kern w:val="2"/>
                <w:lang w:eastAsia="it-IT"/>
              </w:rPr>
            </w:pPr>
            <w:r w:rsidRPr="00A92276">
              <w:rPr>
                <w:kern w:val="2"/>
                <w:lang w:eastAsia="it-IT"/>
              </w:rPr>
              <w:t>Impostazione scientifica: esplicitazione delle fasi (quadro teorico, metodologia, risultati)</w:t>
            </w:r>
            <w:r w:rsidR="00075AA3" w:rsidRPr="00A92276">
              <w:rPr>
                <w:kern w:val="2"/>
                <w:lang w:eastAsia="it-IT"/>
              </w:rPr>
              <w:t xml:space="preserve">; </w:t>
            </w:r>
            <w:r w:rsidRPr="00A92276">
              <w:rPr>
                <w:kern w:val="2"/>
                <w:lang w:eastAsia="it-IT"/>
              </w:rPr>
              <w:t>pertinenza e correttezza dell’impostazione e delle informazioni</w:t>
            </w:r>
            <w:r w:rsidR="00E022B5" w:rsidRPr="00A92276">
              <w:rPr>
                <w:kern w:val="2"/>
                <w:lang w:eastAsia="it-IT"/>
              </w:rPr>
              <w:t xml:space="preserve">, </w:t>
            </w:r>
            <w:r w:rsidRPr="00A92276">
              <w:rPr>
                <w:kern w:val="2"/>
                <w:lang w:eastAsia="it-IT"/>
              </w:rPr>
              <w:t>coerenza dell’analisi</w:t>
            </w:r>
            <w:r w:rsidR="00E022B5" w:rsidRPr="00A92276">
              <w:rPr>
                <w:kern w:val="2"/>
                <w:lang w:eastAsia="it-IT"/>
              </w:rPr>
              <w:t xml:space="preserve">, </w:t>
            </w:r>
            <w:r w:rsidRPr="00A92276">
              <w:rPr>
                <w:kern w:val="2"/>
                <w:lang w:eastAsia="it-IT"/>
              </w:rPr>
              <w:t>completezza dei riferimenti e uso della letteratura scientifica di riferimento</w:t>
            </w:r>
            <w:r w:rsidR="00E022B5" w:rsidRPr="00A92276">
              <w:rPr>
                <w:kern w:val="2"/>
                <w:lang w:eastAsia="it-IT"/>
              </w:rPr>
              <w:t xml:space="preserve">, </w:t>
            </w:r>
            <w:r w:rsidRPr="00A92276">
              <w:rPr>
                <w:kern w:val="2"/>
                <w:lang w:eastAsia="it-IT"/>
              </w:rPr>
              <w:t>presenza e articolazione dei commenti critici e dei contributi di sintesi;</w:t>
            </w:r>
          </w:p>
          <w:p w14:paraId="396002DB" w14:textId="7462831D" w:rsidR="00E022B5" w:rsidRPr="00A92276" w:rsidRDefault="005F24A5" w:rsidP="001E2A26">
            <w:pPr>
              <w:pStyle w:val="Paragrafoelenco"/>
              <w:numPr>
                <w:ilvl w:val="0"/>
                <w:numId w:val="8"/>
              </w:numPr>
              <w:shd w:val="clear" w:color="auto" w:fill="FFFFFF"/>
              <w:suppressAutoHyphens w:val="0"/>
              <w:spacing w:line="330" w:lineRule="atLeast"/>
              <w:ind w:left="1014" w:hanging="283"/>
              <w:rPr>
                <w:kern w:val="2"/>
                <w:lang w:eastAsia="it-IT"/>
              </w:rPr>
            </w:pPr>
            <w:r w:rsidRPr="00A92276">
              <w:rPr>
                <w:kern w:val="2"/>
                <w:lang w:eastAsia="it-IT"/>
              </w:rPr>
              <w:t>Qualità dell’elaborato: chiarezza espositiva, correttezza dell’italiano scritto</w:t>
            </w:r>
            <w:r w:rsidR="00E022B5" w:rsidRPr="00A92276">
              <w:rPr>
                <w:kern w:val="2"/>
                <w:lang w:eastAsia="it-IT"/>
              </w:rPr>
              <w:t xml:space="preserve">, </w:t>
            </w:r>
            <w:r w:rsidRPr="00A92276">
              <w:rPr>
                <w:kern w:val="2"/>
                <w:lang w:eastAsia="it-IT"/>
              </w:rPr>
              <w:t>note</w:t>
            </w:r>
            <w:r w:rsidR="00E022B5" w:rsidRPr="00A92276">
              <w:rPr>
                <w:kern w:val="2"/>
                <w:lang w:eastAsia="it-IT"/>
              </w:rPr>
              <w:t xml:space="preserve">, </w:t>
            </w:r>
            <w:r w:rsidRPr="00A92276">
              <w:rPr>
                <w:kern w:val="2"/>
                <w:lang w:eastAsia="it-IT"/>
              </w:rPr>
              <w:t>tabelle, illustrazioni se pertinenti</w:t>
            </w:r>
            <w:r w:rsidR="00E022B5" w:rsidRPr="00A92276">
              <w:rPr>
                <w:kern w:val="2"/>
                <w:lang w:eastAsia="it-IT"/>
              </w:rPr>
              <w:t xml:space="preserve"> </w:t>
            </w:r>
            <w:r w:rsidRPr="00A92276">
              <w:rPr>
                <w:kern w:val="2"/>
                <w:lang w:eastAsia="it-IT"/>
              </w:rPr>
              <w:t xml:space="preserve">riferimenti bibliografici </w:t>
            </w:r>
            <w:r w:rsidR="00075AA3" w:rsidRPr="00A92276">
              <w:rPr>
                <w:kern w:val="2"/>
                <w:lang w:eastAsia="it-IT"/>
              </w:rPr>
              <w:t>aggiornati e pertinenti</w:t>
            </w:r>
            <w:r w:rsidRPr="00A92276">
              <w:rPr>
                <w:kern w:val="2"/>
                <w:lang w:eastAsia="it-IT"/>
              </w:rPr>
              <w:t>;</w:t>
            </w:r>
          </w:p>
          <w:p w14:paraId="11378D60" w14:textId="024CE0C2" w:rsidR="00075AA3" w:rsidRPr="00A92276" w:rsidRDefault="005F24A5" w:rsidP="001E2A26">
            <w:pPr>
              <w:pStyle w:val="Paragrafoelenco"/>
              <w:numPr>
                <w:ilvl w:val="0"/>
                <w:numId w:val="8"/>
              </w:numPr>
              <w:shd w:val="clear" w:color="auto" w:fill="FFFFFF"/>
              <w:suppressAutoHyphens w:val="0"/>
              <w:spacing w:line="330" w:lineRule="atLeast"/>
              <w:ind w:left="1014" w:hanging="283"/>
              <w:rPr>
                <w:kern w:val="2"/>
                <w:lang w:eastAsia="it-IT"/>
              </w:rPr>
            </w:pPr>
            <w:r w:rsidRPr="00A92276">
              <w:rPr>
                <w:kern w:val="2"/>
                <w:lang w:eastAsia="it-IT"/>
              </w:rPr>
              <w:lastRenderedPageBreak/>
              <w:t xml:space="preserve">Capacità di lavorare in modo autonomo sulla base delle linee concordate e condivise con il relatore </w:t>
            </w:r>
          </w:p>
          <w:p w14:paraId="4A27B085" w14:textId="5F052C28" w:rsidR="005F24A5" w:rsidRPr="001B53D3" w:rsidRDefault="00075AA3" w:rsidP="001E2A26">
            <w:pPr>
              <w:shd w:val="clear" w:color="auto" w:fill="FFFFFF"/>
              <w:suppressAutoHyphens w:val="0"/>
              <w:spacing w:line="330" w:lineRule="atLeast"/>
              <w:ind w:left="731"/>
              <w:rPr>
                <w:kern w:val="2"/>
                <w:highlight w:val="yellow"/>
                <w:lang w:eastAsia="it-IT"/>
              </w:rPr>
            </w:pPr>
            <w:r w:rsidRPr="00A92276">
              <w:rPr>
                <w:kern w:val="2"/>
                <w:lang w:eastAsia="it-IT"/>
              </w:rPr>
              <w:t>Quattro</w:t>
            </w:r>
            <w:r w:rsidR="005F24A5" w:rsidRPr="00A92276">
              <w:rPr>
                <w:kern w:val="2"/>
                <w:lang w:eastAsia="it-IT"/>
              </w:rPr>
              <w:t xml:space="preserve"> punti vengono attribuiti al lavoro di tesi che presenta tutte le caratteristiche </w:t>
            </w:r>
            <w:r w:rsidR="00BD1DC6" w:rsidRPr="00A92276">
              <w:rPr>
                <w:kern w:val="2"/>
                <w:lang w:eastAsia="it-IT"/>
              </w:rPr>
              <w:t>suindicate</w:t>
            </w:r>
            <w:r w:rsidR="005F24A5" w:rsidRPr="00A92276">
              <w:rPr>
                <w:kern w:val="2"/>
                <w:lang w:eastAsia="it-IT"/>
              </w:rPr>
              <w:t xml:space="preserve"> o tutte quelle pertinenti rispetto al tipo di tesi.</w:t>
            </w:r>
          </w:p>
          <w:p w14:paraId="5A4CAA22" w14:textId="269A51CA" w:rsidR="005F24A5" w:rsidRPr="00A92276" w:rsidRDefault="005F24A5" w:rsidP="001E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31"/>
              <w:jc w:val="both"/>
              <w:rPr>
                <w:kern w:val="2"/>
                <w:lang w:eastAsia="it-IT"/>
              </w:rPr>
            </w:pPr>
            <w:r w:rsidRPr="00A92276">
              <w:rPr>
                <w:kern w:val="2"/>
                <w:lang w:eastAsia="it-IT"/>
              </w:rPr>
              <w:t>Criteri di valutazione della discussione orale:</w:t>
            </w:r>
            <w:r w:rsidRPr="00A92276">
              <w:rPr>
                <w:kern w:val="2"/>
                <w:lang w:eastAsia="it-IT"/>
              </w:rPr>
              <w:br/>
              <w:t>correttezza dell’esposizione orale</w:t>
            </w:r>
            <w:r w:rsidR="00E022B5" w:rsidRPr="00A92276">
              <w:rPr>
                <w:kern w:val="2"/>
                <w:lang w:eastAsia="it-IT"/>
              </w:rPr>
              <w:t xml:space="preserve">, </w:t>
            </w:r>
            <w:r w:rsidRPr="00A92276">
              <w:rPr>
                <w:kern w:val="2"/>
                <w:lang w:eastAsia="it-IT"/>
              </w:rPr>
              <w:t>capacità di argomentare le proprie posizioni</w:t>
            </w:r>
            <w:r w:rsidR="00E022B5" w:rsidRPr="00A92276">
              <w:rPr>
                <w:kern w:val="2"/>
                <w:lang w:eastAsia="it-IT"/>
              </w:rPr>
              <w:t xml:space="preserve">, </w:t>
            </w:r>
            <w:r w:rsidRPr="00A92276">
              <w:rPr>
                <w:kern w:val="2"/>
                <w:lang w:eastAsia="it-IT"/>
              </w:rPr>
              <w:t>capacità di sostenere il dibattito con i membri della commissione.</w:t>
            </w:r>
            <w:r w:rsidR="00BD1DC6" w:rsidRPr="00A92276">
              <w:rPr>
                <w:kern w:val="2"/>
                <w:lang w:eastAsia="it-IT"/>
              </w:rPr>
              <w:t xml:space="preserve"> </w:t>
            </w:r>
            <w:r w:rsidRPr="00A92276">
              <w:rPr>
                <w:kern w:val="2"/>
                <w:lang w:eastAsia="it-IT"/>
              </w:rPr>
              <w:t xml:space="preserve">In assenza di tali caratteristiche, la commissione può mettere in discussione il </w:t>
            </w:r>
            <w:r w:rsidR="00FE5486" w:rsidRPr="00A92276">
              <w:rPr>
                <w:kern w:val="2"/>
                <w:lang w:eastAsia="it-IT"/>
              </w:rPr>
              <w:t xml:space="preserve">punteggio per la tesi (da 0 a 4 punti max) </w:t>
            </w:r>
            <w:r w:rsidRPr="00A92276">
              <w:rPr>
                <w:kern w:val="2"/>
                <w:lang w:eastAsia="it-IT"/>
              </w:rPr>
              <w:t>proposto dal relatore.</w:t>
            </w:r>
            <w:r w:rsidR="001E2A26" w:rsidRPr="00A92276">
              <w:rPr>
                <w:kern w:val="2"/>
                <w:lang w:eastAsia="it-IT"/>
              </w:rPr>
              <w:t xml:space="preserve"> </w:t>
            </w:r>
          </w:p>
          <w:p w14:paraId="3B2CF41A" w14:textId="5A571145" w:rsidR="005F24A5" w:rsidRPr="00FD3072" w:rsidRDefault="00FE5486" w:rsidP="001E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31"/>
              <w:jc w:val="both"/>
              <w:rPr>
                <w:kern w:val="2"/>
                <w:lang w:eastAsia="it-IT"/>
              </w:rPr>
            </w:pPr>
            <w:r w:rsidRPr="00A92276">
              <w:rPr>
                <w:kern w:val="2"/>
                <w:lang w:eastAsia="it-IT"/>
              </w:rPr>
              <w:t xml:space="preserve">La lode, entro il quadro di regole </w:t>
            </w:r>
            <w:r w:rsidR="00E022B5" w:rsidRPr="00A92276">
              <w:rPr>
                <w:kern w:val="2"/>
                <w:lang w:eastAsia="it-IT"/>
              </w:rPr>
              <w:t xml:space="preserve">che sono </w:t>
            </w:r>
            <w:r w:rsidRPr="00A92276">
              <w:rPr>
                <w:kern w:val="2"/>
                <w:lang w:eastAsia="it-IT"/>
              </w:rPr>
              <w:t>esplicitate</w:t>
            </w:r>
            <w:r w:rsidR="00E022B5" w:rsidRPr="00A92276">
              <w:rPr>
                <w:kern w:val="2"/>
                <w:lang w:eastAsia="it-IT"/>
              </w:rPr>
              <w:t xml:space="preserve"> oltre</w:t>
            </w:r>
            <w:r w:rsidRPr="00A92276">
              <w:rPr>
                <w:kern w:val="2"/>
                <w:lang w:eastAsia="it-IT"/>
              </w:rPr>
              <w:t xml:space="preserve">, sarà attribuita a elaborati di </w:t>
            </w:r>
            <w:r w:rsidR="00F137DD" w:rsidRPr="00A92276">
              <w:rPr>
                <w:kern w:val="2"/>
                <w:lang w:eastAsia="it-IT"/>
              </w:rPr>
              <w:t>t</w:t>
            </w:r>
            <w:r w:rsidRPr="00A92276">
              <w:rPr>
                <w:kern w:val="2"/>
                <w:lang w:eastAsia="it-IT"/>
              </w:rPr>
              <w:t>esi di eccellenza.</w:t>
            </w:r>
          </w:p>
          <w:p w14:paraId="412FB4C7" w14:textId="646D040D" w:rsidR="00FD3072" w:rsidRPr="001E2A26" w:rsidRDefault="00FD3072" w:rsidP="0005357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r w:rsidRPr="001E2A26">
              <w:rPr>
                <w:kern w:val="2"/>
                <w:lang w:eastAsia="it-IT"/>
              </w:rPr>
              <w:t>al punteggio della Tesi saranno aggiunti fino ad un massimo di quattro punti per le attività di tirocinio.</w:t>
            </w:r>
            <w:r w:rsidR="001E2A26" w:rsidRPr="001E2A26">
              <w:rPr>
                <w:kern w:val="2"/>
                <w:lang w:eastAsia="it-IT"/>
              </w:rPr>
              <w:t xml:space="preserve"> </w:t>
            </w:r>
            <w:r w:rsidRPr="001E2A26">
              <w:rPr>
                <w:kern w:val="2"/>
                <w:lang w:eastAsia="it-IT"/>
              </w:rPr>
              <w:t>L’attribuzione del punteggio avviene in due fasi: in una prima fase allo Studente viene attribuito un punteggio grezzo variabile da 0 a 5 sulla base delle valutazioni dell’attività di tirocinio ottenute al termine di ogni anno accademico; in una seconda fase si attribuisce il punteggio finale del tirocinio sommando i punteggi grezzi di ogni anno e collocandoli all’interno della specifica fascia. Verrà fornito ai membri della Commissione apposito prospetto contenente le norme per l’attribuzione del punteggio (vedi allegato2).</w:t>
            </w:r>
          </w:p>
          <w:p w14:paraId="5E36FBFA"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jc w:val="both"/>
              <w:rPr>
                <w:kern w:val="2"/>
                <w:lang w:eastAsia="it-IT"/>
              </w:rPr>
            </w:pPr>
          </w:p>
          <w:p w14:paraId="7E6D7CCF" w14:textId="60455941"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r w:rsidRPr="00545163">
              <w:rPr>
                <w:kern w:val="2"/>
                <w:lang w:eastAsia="it-IT"/>
              </w:rPr>
              <w:t xml:space="preserve">La valutazione della Commissione è espressa in </w:t>
            </w:r>
            <w:proofErr w:type="spellStart"/>
            <w:r w:rsidRPr="00545163">
              <w:rPr>
                <w:kern w:val="2"/>
                <w:lang w:eastAsia="it-IT"/>
              </w:rPr>
              <w:t>centodecimi</w:t>
            </w:r>
            <w:proofErr w:type="spellEnd"/>
            <w:r w:rsidRPr="00545163">
              <w:rPr>
                <w:kern w:val="2"/>
                <w:lang w:eastAsia="it-IT"/>
              </w:rPr>
              <w:t xml:space="preserve">. La prova si intende superata con una votazione minima di 66/110. La lode </w:t>
            </w:r>
            <w:r w:rsidR="00F137DD" w:rsidRPr="00545163">
              <w:rPr>
                <w:kern w:val="2"/>
                <w:lang w:eastAsia="it-IT"/>
              </w:rPr>
              <w:t xml:space="preserve">potrà </w:t>
            </w:r>
            <w:r w:rsidR="00F137DD" w:rsidRPr="00545163">
              <w:rPr>
                <w:kern w:val="2"/>
                <w:lang w:eastAsia="it-IT"/>
              </w:rPr>
              <w:lastRenderedPageBreak/>
              <w:t xml:space="preserve">essere </w:t>
            </w:r>
            <w:r w:rsidRPr="00545163">
              <w:rPr>
                <w:kern w:val="2"/>
                <w:lang w:eastAsia="it-IT"/>
              </w:rPr>
              <w:t>concessa esclusivamente nel caso in cui il punteggio relativo al curriculum degli studi del</w:t>
            </w:r>
            <w:r w:rsidR="00266CFF" w:rsidRPr="00545163">
              <w:rPr>
                <w:kern w:val="2"/>
                <w:lang w:eastAsia="it-IT"/>
              </w:rPr>
              <w:t>/la</w:t>
            </w:r>
            <w:r w:rsidRPr="00545163">
              <w:rPr>
                <w:kern w:val="2"/>
                <w:lang w:eastAsia="it-IT"/>
              </w:rPr>
              <w:t xml:space="preserve"> Laureando</w:t>
            </w:r>
            <w:r w:rsidR="00266CFF" w:rsidRPr="00545163">
              <w:rPr>
                <w:kern w:val="2"/>
                <w:lang w:eastAsia="it-IT"/>
              </w:rPr>
              <w:t>/a</w:t>
            </w:r>
            <w:r w:rsidRPr="00545163">
              <w:rPr>
                <w:kern w:val="2"/>
                <w:lang w:eastAsia="it-IT"/>
              </w:rPr>
              <w:t xml:space="preserve"> raggiunga </w:t>
            </w:r>
            <w:r w:rsidR="00624887" w:rsidRPr="00545163">
              <w:rPr>
                <w:kern w:val="2"/>
                <w:lang w:eastAsia="it-IT"/>
              </w:rPr>
              <w:t xml:space="preserve">almeno </w:t>
            </w:r>
            <w:r w:rsidRPr="00545163">
              <w:rPr>
                <w:kern w:val="2"/>
                <w:lang w:eastAsia="it-IT"/>
              </w:rPr>
              <w:t>i 10</w:t>
            </w:r>
            <w:r w:rsidR="003F0B79" w:rsidRPr="00545163">
              <w:rPr>
                <w:kern w:val="2"/>
                <w:lang w:eastAsia="it-IT"/>
              </w:rPr>
              <w:t>3</w:t>
            </w:r>
            <w:r w:rsidRPr="00545163">
              <w:rPr>
                <w:kern w:val="2"/>
                <w:lang w:eastAsia="it-IT"/>
              </w:rPr>
              <w:t>/110.</w:t>
            </w:r>
          </w:p>
          <w:p w14:paraId="495A0CFB" w14:textId="7CA78B81" w:rsidR="00FD3072" w:rsidRPr="00FD3072" w:rsidRDefault="00FD3072" w:rsidP="00FD3072">
            <w:pPr>
              <w:widowControl w:val="0"/>
              <w:autoSpaceDE w:val="0"/>
              <w:jc w:val="both"/>
              <w:rPr>
                <w:kern w:val="2"/>
                <w:lang w:eastAsia="it-IT"/>
              </w:rPr>
            </w:pPr>
            <w:r w:rsidRPr="00FD3072">
              <w:rPr>
                <w:kern w:val="2"/>
                <w:lang w:eastAsia="it-IT"/>
              </w:rPr>
              <w:t>È opportuno che il Relatore e il Correlatore motivino in maniera esplicita, fin dalla presentazione del candidato alla Commissione, la valutazione che intendono assegnare alla Tesi (da 0 a 4 punti</w:t>
            </w:r>
            <w:r w:rsidR="00266CFF">
              <w:rPr>
                <w:kern w:val="2"/>
                <w:lang w:eastAsia="it-IT"/>
              </w:rPr>
              <w:t xml:space="preserve"> max</w:t>
            </w:r>
            <w:r w:rsidRPr="00FD3072">
              <w:rPr>
                <w:kern w:val="2"/>
                <w:lang w:eastAsia="it-IT"/>
              </w:rPr>
              <w:t>).</w:t>
            </w:r>
          </w:p>
          <w:p w14:paraId="0103DA33" w14:textId="494A448C" w:rsidR="00FD3072" w:rsidRDefault="00FD3072" w:rsidP="00FD3072">
            <w:pPr>
              <w:widowControl w:val="0"/>
              <w:autoSpaceDE w:val="0"/>
              <w:jc w:val="both"/>
              <w:rPr>
                <w:kern w:val="2"/>
                <w:lang w:eastAsia="it-IT"/>
              </w:rPr>
            </w:pPr>
            <w:r w:rsidRPr="00FD3072">
              <w:rPr>
                <w:kern w:val="2"/>
                <w:lang w:eastAsia="it-IT"/>
              </w:rPr>
              <w:t xml:space="preserve">Dopo la discussione individuale, il Presidente della Commissione segnalerà al/la Laureando/a il punteggio di partenza in </w:t>
            </w:r>
            <w:proofErr w:type="spellStart"/>
            <w:r w:rsidRPr="00FD3072">
              <w:rPr>
                <w:kern w:val="2"/>
                <w:lang w:eastAsia="it-IT"/>
              </w:rPr>
              <w:t>centodecimi</w:t>
            </w:r>
            <w:proofErr w:type="spellEnd"/>
            <w:r w:rsidRPr="00FD3072">
              <w:rPr>
                <w:kern w:val="2"/>
                <w:lang w:eastAsia="it-IT"/>
              </w:rPr>
              <w:t xml:space="preserve"> relativo al curriculum degli studi </w:t>
            </w:r>
            <w:r w:rsidR="00266CFF">
              <w:rPr>
                <w:kern w:val="2"/>
                <w:lang w:eastAsia="it-IT"/>
              </w:rPr>
              <w:t>svolti</w:t>
            </w:r>
            <w:r w:rsidRPr="00FD3072">
              <w:rPr>
                <w:kern w:val="2"/>
                <w:lang w:eastAsia="it-IT"/>
              </w:rPr>
              <w:t xml:space="preserve"> e il punteggio di tirocinio e fisserà l’ora di convocazione del laureando per la proclamazione.</w:t>
            </w:r>
          </w:p>
          <w:p w14:paraId="412B5205" w14:textId="77777777" w:rsidR="00FD3072" w:rsidRPr="00FD3072" w:rsidRDefault="00FD3072" w:rsidP="00FD3072">
            <w:pPr>
              <w:widowControl w:val="0"/>
              <w:autoSpaceDE w:val="0"/>
              <w:jc w:val="both"/>
              <w:rPr>
                <w:kern w:val="2"/>
                <w:lang w:eastAsia="it-IT"/>
              </w:rPr>
            </w:pPr>
            <w:r w:rsidRPr="00FD3072">
              <w:rPr>
                <w:kern w:val="2"/>
                <w:lang w:eastAsia="it-IT"/>
              </w:rPr>
              <w:t>La Commissione redige apposito verbale dello svolgimento e dell’esito della Prova finale.</w:t>
            </w:r>
          </w:p>
          <w:p w14:paraId="46365E61"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r w:rsidRPr="00FD3072">
              <w:rPr>
                <w:kern w:val="2"/>
                <w:lang w:eastAsia="it-IT"/>
              </w:rPr>
              <w:t>La Commissione deve garantire in ogni momento della sessione il numero di membri previsto, per ciascun corso di laurea, dal Regolamento didattico d’Ateneo.</w:t>
            </w:r>
          </w:p>
          <w:p w14:paraId="2ECF778C"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p>
          <w:p w14:paraId="6829F433"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jc w:val="both"/>
              <w:rPr>
                <w:kern w:val="2"/>
                <w:lang w:eastAsia="it-IT"/>
              </w:rPr>
            </w:pPr>
            <w:r w:rsidRPr="00FD3072">
              <w:rPr>
                <w:kern w:val="2"/>
                <w:u w:val="single"/>
                <w:lang w:eastAsia="it-IT"/>
              </w:rPr>
              <w:t>NORME REGOLAMENTATE del 10 maggio 2017</w:t>
            </w:r>
            <w:r w:rsidR="003F0B79">
              <w:rPr>
                <w:kern w:val="2"/>
                <w:u w:val="single"/>
                <w:lang w:eastAsia="it-IT"/>
              </w:rPr>
              <w:t xml:space="preserve"> e dell’8 maggio 2019</w:t>
            </w:r>
            <w:r w:rsidRPr="00FD3072">
              <w:rPr>
                <w:kern w:val="2"/>
                <w:u w:val="single"/>
                <w:lang w:eastAsia="it-IT"/>
              </w:rPr>
              <w:t>:</w:t>
            </w:r>
            <w:r w:rsidRPr="00FD3072">
              <w:rPr>
                <w:kern w:val="2"/>
                <w:lang w:eastAsia="it-IT"/>
              </w:rPr>
              <w:t xml:space="preserve"> </w:t>
            </w:r>
          </w:p>
          <w:p w14:paraId="2C8A272A" w14:textId="77777777" w:rsidR="00FD3072" w:rsidRPr="00A4303E" w:rsidRDefault="00A4303E" w:rsidP="00A4303E">
            <w:pPr>
              <w:pStyle w:val="Paragrafoelenco"/>
              <w:widowControl w:val="0"/>
              <w:numPr>
                <w:ilvl w:val="0"/>
                <w:numId w:val="3"/>
              </w:numPr>
              <w:tabs>
                <w:tab w:val="left" w:pos="22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ind w:left="229" w:hanging="229"/>
              <w:jc w:val="both"/>
              <w:rPr>
                <w:kern w:val="2"/>
                <w:lang w:eastAsia="it-IT"/>
              </w:rPr>
            </w:pPr>
            <w:r>
              <w:rPr>
                <w:kern w:val="2"/>
                <w:lang w:eastAsia="it-IT"/>
              </w:rPr>
              <w:t>P</w:t>
            </w:r>
            <w:r w:rsidRPr="00A4303E">
              <w:rPr>
                <w:kern w:val="2"/>
                <w:lang w:eastAsia="it-IT"/>
              </w:rPr>
              <w:t xml:space="preserve">er poter </w:t>
            </w:r>
            <w:r>
              <w:rPr>
                <w:kern w:val="2"/>
                <w:lang w:eastAsia="it-IT"/>
              </w:rPr>
              <w:t>ottenere la</w:t>
            </w:r>
            <w:r w:rsidRPr="00A4303E">
              <w:rPr>
                <w:kern w:val="2"/>
                <w:lang w:eastAsia="it-IT"/>
              </w:rPr>
              <w:t xml:space="preserve"> lode</w:t>
            </w:r>
            <w:r>
              <w:rPr>
                <w:kern w:val="2"/>
                <w:lang w:eastAsia="it-IT"/>
              </w:rPr>
              <w:t>, si</w:t>
            </w:r>
            <w:r w:rsidRPr="00A4303E">
              <w:rPr>
                <w:kern w:val="2"/>
                <w:lang w:eastAsia="it-IT"/>
              </w:rPr>
              <w:t xml:space="preserve"> </w:t>
            </w:r>
            <w:r w:rsidR="00FD3072" w:rsidRPr="00A4303E">
              <w:rPr>
                <w:kern w:val="2"/>
                <w:lang w:eastAsia="it-IT"/>
              </w:rPr>
              <w:t xml:space="preserve">applica una norma che prevede </w:t>
            </w:r>
            <w:r w:rsidR="00A52F46" w:rsidRPr="00A4303E">
              <w:rPr>
                <w:kern w:val="2"/>
                <w:lang w:eastAsia="it-IT"/>
              </w:rPr>
              <w:t xml:space="preserve">una </w:t>
            </w:r>
            <w:r w:rsidR="00FD3072" w:rsidRPr="00A4303E">
              <w:rPr>
                <w:kern w:val="2"/>
                <w:lang w:eastAsia="it-IT"/>
              </w:rPr>
              <w:t xml:space="preserve">soglia del voto di partenza </w:t>
            </w:r>
            <w:r>
              <w:rPr>
                <w:kern w:val="2"/>
                <w:lang w:eastAsia="it-IT"/>
              </w:rPr>
              <w:t xml:space="preserve">pari </w:t>
            </w:r>
            <w:r w:rsidR="00FD3072" w:rsidRPr="00A4303E">
              <w:rPr>
                <w:kern w:val="2"/>
                <w:lang w:eastAsia="it-IT"/>
              </w:rPr>
              <w:t>a</w:t>
            </w:r>
            <w:r>
              <w:rPr>
                <w:kern w:val="2"/>
                <w:lang w:eastAsia="it-IT"/>
              </w:rPr>
              <w:t>d almeno</w:t>
            </w:r>
            <w:r w:rsidR="00FD3072" w:rsidRPr="00A4303E">
              <w:rPr>
                <w:kern w:val="2"/>
                <w:lang w:eastAsia="it-IT"/>
              </w:rPr>
              <w:t xml:space="preserve"> 10</w:t>
            </w:r>
            <w:r w:rsidR="003F0B79" w:rsidRPr="00A4303E">
              <w:rPr>
                <w:kern w:val="2"/>
                <w:lang w:eastAsia="it-IT"/>
              </w:rPr>
              <w:t>3</w:t>
            </w:r>
            <w:r w:rsidR="00FD3072" w:rsidRPr="00A4303E">
              <w:rPr>
                <w:kern w:val="2"/>
                <w:lang w:eastAsia="it-IT"/>
              </w:rPr>
              <w:t>, come deciso d</w:t>
            </w:r>
            <w:r>
              <w:rPr>
                <w:kern w:val="2"/>
                <w:lang w:eastAsia="it-IT"/>
              </w:rPr>
              <w:t xml:space="preserve">a Consiglio di Corso di Laurea. Inoltre, </w:t>
            </w:r>
            <w:r w:rsidR="00A52F46" w:rsidRPr="00A4303E">
              <w:rPr>
                <w:kern w:val="2"/>
                <w:lang w:eastAsia="it-IT"/>
              </w:rPr>
              <w:t>per ottenere</w:t>
            </w:r>
            <w:r w:rsidR="00FD3072" w:rsidRPr="00A4303E">
              <w:rPr>
                <w:kern w:val="2"/>
                <w:lang w:eastAsia="it-IT"/>
              </w:rPr>
              <w:t xml:space="preserve"> la lode</w:t>
            </w:r>
            <w:r w:rsidR="00A52F46" w:rsidRPr="00A4303E">
              <w:rPr>
                <w:kern w:val="2"/>
                <w:lang w:eastAsia="it-IT"/>
              </w:rPr>
              <w:t xml:space="preserve">, il voto ottenuto in sede di tesi di laurea, sommando </w:t>
            </w:r>
            <w:r w:rsidR="00E173F7" w:rsidRPr="00A4303E">
              <w:rPr>
                <w:kern w:val="2"/>
                <w:lang w:eastAsia="it-IT"/>
              </w:rPr>
              <w:t>alla media</w:t>
            </w:r>
            <w:r w:rsidR="00A52F46" w:rsidRPr="00A4303E">
              <w:rPr>
                <w:kern w:val="2"/>
                <w:lang w:eastAsia="it-IT"/>
              </w:rPr>
              <w:t xml:space="preserve"> di partenza il punteggio per</w:t>
            </w:r>
            <w:r w:rsidR="00E173F7" w:rsidRPr="00A4303E">
              <w:rPr>
                <w:kern w:val="2"/>
                <w:lang w:eastAsia="it-IT"/>
              </w:rPr>
              <w:t xml:space="preserve"> </w:t>
            </w:r>
            <w:r w:rsidR="00A52F46" w:rsidRPr="00A4303E">
              <w:rPr>
                <w:kern w:val="2"/>
                <w:lang w:eastAsia="it-IT"/>
              </w:rPr>
              <w:t xml:space="preserve">la tesi e il punteggio per il tirocinio, </w:t>
            </w:r>
            <w:r w:rsidR="00FD3072" w:rsidRPr="00A4303E">
              <w:rPr>
                <w:kern w:val="2"/>
                <w:lang w:eastAsia="it-IT"/>
              </w:rPr>
              <w:t>deve comunque esse</w:t>
            </w:r>
            <w:r>
              <w:rPr>
                <w:kern w:val="2"/>
                <w:lang w:eastAsia="it-IT"/>
              </w:rPr>
              <w:t>re virtualmente superiore a 110.</w:t>
            </w:r>
          </w:p>
          <w:p w14:paraId="4B0D398B" w14:textId="77777777" w:rsidR="00FD3072" w:rsidRPr="00FD3072" w:rsidRDefault="00FD3072" w:rsidP="00FD3072">
            <w:pPr>
              <w:widowControl w:val="0"/>
              <w:numPr>
                <w:ilvl w:val="0"/>
                <w:numId w:val="3"/>
              </w:numPr>
              <w:tabs>
                <w:tab w:val="left" w:pos="22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23" w:hanging="218"/>
              <w:jc w:val="both"/>
              <w:rPr>
                <w:b/>
                <w:kern w:val="2"/>
                <w:lang w:eastAsia="it-IT"/>
              </w:rPr>
            </w:pPr>
            <w:r w:rsidRPr="00FD3072">
              <w:rPr>
                <w:kern w:val="2"/>
                <w:lang w:eastAsia="it-IT"/>
              </w:rPr>
              <w:t xml:space="preserve">La Commissione potrà inoltre attribuire, </w:t>
            </w:r>
            <w:r w:rsidRPr="00FD3072">
              <w:rPr>
                <w:kern w:val="2"/>
                <w:u w:val="single"/>
                <w:lang w:eastAsia="it-IT"/>
              </w:rPr>
              <w:t>sempre nei limiti dei 4 punti a disposizione per le attività di tirocinio</w:t>
            </w:r>
            <w:r w:rsidRPr="00FD3072">
              <w:rPr>
                <w:kern w:val="2"/>
                <w:lang w:eastAsia="it-IT"/>
              </w:rPr>
              <w:t xml:space="preserve">, 1 punto aggiuntivo in base alla qualità della Relazione finale di tirocinio e della sua discussione. Saranno in particolare il Rappresentante ministeriale e i due Tutor a </w:t>
            </w:r>
            <w:r w:rsidRPr="00FD3072">
              <w:rPr>
                <w:kern w:val="2"/>
                <w:lang w:eastAsia="it-IT"/>
              </w:rPr>
              <w:lastRenderedPageBreak/>
              <w:t>valutare tale opportunità.</w:t>
            </w:r>
          </w:p>
          <w:p w14:paraId="050E3540" w14:textId="77777777" w:rsidR="00FD3072" w:rsidRDefault="00FD3072" w:rsidP="00075AA3">
            <w:pPr>
              <w:widowControl w:val="0"/>
              <w:tabs>
                <w:tab w:val="left" w:pos="22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23"/>
              <w:jc w:val="both"/>
              <w:rPr>
                <w:kern w:val="2"/>
                <w:lang w:eastAsia="it-IT"/>
              </w:rPr>
            </w:pPr>
            <w:r w:rsidRPr="00FD3072">
              <w:rPr>
                <w:kern w:val="2"/>
                <w:lang w:eastAsia="it-IT"/>
              </w:rPr>
              <w:t>Si precisa che il limite complessivo dei 4 punti per il tirocinio non potrà mai essere superato.</w:t>
            </w:r>
          </w:p>
          <w:p w14:paraId="3FA345F8" w14:textId="77777777" w:rsidR="00545F65" w:rsidRDefault="00545F65" w:rsidP="00075AA3">
            <w:pPr>
              <w:widowControl w:val="0"/>
              <w:tabs>
                <w:tab w:val="left" w:pos="22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23"/>
              <w:jc w:val="both"/>
              <w:rPr>
                <w:kern w:val="2"/>
                <w:lang w:eastAsia="it-IT"/>
              </w:rPr>
            </w:pPr>
          </w:p>
          <w:p w14:paraId="6523A42B" w14:textId="77777777" w:rsidR="00545F65" w:rsidRDefault="00545F65" w:rsidP="00075AA3">
            <w:pPr>
              <w:widowControl w:val="0"/>
              <w:tabs>
                <w:tab w:val="left" w:pos="22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23"/>
              <w:jc w:val="both"/>
              <w:rPr>
                <w:kern w:val="2"/>
                <w:lang w:eastAsia="it-IT"/>
              </w:rPr>
            </w:pPr>
          </w:p>
          <w:p w14:paraId="6815321B" w14:textId="03181495" w:rsidR="00545F65" w:rsidRPr="008A37A5" w:rsidRDefault="00764D33" w:rsidP="00075AA3">
            <w:pPr>
              <w:widowControl w:val="0"/>
              <w:tabs>
                <w:tab w:val="left" w:pos="22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23"/>
              <w:jc w:val="both"/>
              <w:rPr>
                <w:kern w:val="2"/>
                <w:lang w:eastAsia="it-IT"/>
              </w:rPr>
            </w:pPr>
            <w:r w:rsidRPr="008A37A5">
              <w:rPr>
                <w:kern w:val="2"/>
                <w:u w:val="single"/>
                <w:lang w:eastAsia="it-IT"/>
              </w:rPr>
              <w:t xml:space="preserve">NORME </w:t>
            </w:r>
            <w:proofErr w:type="gramStart"/>
            <w:r w:rsidRPr="008A37A5">
              <w:rPr>
                <w:kern w:val="2"/>
                <w:u w:val="single"/>
                <w:lang w:eastAsia="it-IT"/>
              </w:rPr>
              <w:t xml:space="preserve">REGOLAMENTATE  </w:t>
            </w:r>
            <w:r w:rsidRPr="008A37A5">
              <w:rPr>
                <w:kern w:val="2"/>
                <w:lang w:eastAsia="it-IT"/>
              </w:rPr>
              <w:t>de</w:t>
            </w:r>
            <w:r w:rsidR="00545F65" w:rsidRPr="008A37A5">
              <w:rPr>
                <w:kern w:val="2"/>
                <w:lang w:eastAsia="it-IT"/>
              </w:rPr>
              <w:t>ll</w:t>
            </w:r>
            <w:proofErr w:type="gramEnd"/>
            <w:r w:rsidR="00545F65" w:rsidRPr="008A37A5">
              <w:rPr>
                <w:kern w:val="2"/>
                <w:lang w:eastAsia="it-IT"/>
              </w:rPr>
              <w:t xml:space="preserve">’11/10/2023 </w:t>
            </w:r>
          </w:p>
          <w:p w14:paraId="14C508A1" w14:textId="77777777" w:rsidR="00545F65" w:rsidRPr="008A37A5" w:rsidRDefault="00545F65" w:rsidP="00075AA3">
            <w:pPr>
              <w:widowControl w:val="0"/>
              <w:tabs>
                <w:tab w:val="left" w:pos="22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23"/>
              <w:jc w:val="both"/>
              <w:rPr>
                <w:kern w:val="2"/>
                <w:lang w:eastAsia="it-IT"/>
              </w:rPr>
            </w:pPr>
          </w:p>
          <w:p w14:paraId="3335166A" w14:textId="484BC53C" w:rsidR="00545F65" w:rsidRDefault="00760AC7" w:rsidP="00EC6F62">
            <w:pPr>
              <w:widowControl w:val="0"/>
              <w:tabs>
                <w:tab w:val="left" w:pos="22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23"/>
              <w:jc w:val="both"/>
              <w:rPr>
                <w:kern w:val="2"/>
                <w:lang w:eastAsia="it-IT"/>
              </w:rPr>
            </w:pPr>
            <w:r w:rsidRPr="008A37A5">
              <w:t>P</w:t>
            </w:r>
            <w:r w:rsidR="00545F65" w:rsidRPr="008A37A5">
              <w:rPr>
                <w:kern w:val="2"/>
                <w:lang w:eastAsia="it-IT"/>
              </w:rPr>
              <w:t>er la realizzazione di tesi con percorsi di tipo empirico presso istituzioni scolastiche</w:t>
            </w:r>
            <w:r w:rsidR="00A655B5" w:rsidRPr="008A37A5">
              <w:rPr>
                <w:kern w:val="2"/>
                <w:lang w:eastAsia="it-IT"/>
              </w:rPr>
              <w:t xml:space="preserve">, </w:t>
            </w:r>
            <w:r w:rsidR="00545F65" w:rsidRPr="008A37A5">
              <w:rPr>
                <w:kern w:val="2"/>
                <w:lang w:eastAsia="it-IT"/>
              </w:rPr>
              <w:t>il laureando ricadrà entro la tipologia “tirocinio per tesi”</w:t>
            </w:r>
            <w:r w:rsidR="00A655B5" w:rsidRPr="008A37A5">
              <w:rPr>
                <w:kern w:val="2"/>
                <w:lang w:eastAsia="it-IT"/>
              </w:rPr>
              <w:t>. I</w:t>
            </w:r>
            <w:r w:rsidR="00545F65" w:rsidRPr="008A37A5">
              <w:rPr>
                <w:kern w:val="2"/>
                <w:lang w:eastAsia="it-IT"/>
              </w:rPr>
              <w:t>l relatore/</w:t>
            </w:r>
            <w:proofErr w:type="spellStart"/>
            <w:r w:rsidR="00545F65" w:rsidRPr="008A37A5">
              <w:rPr>
                <w:kern w:val="2"/>
                <w:lang w:eastAsia="it-IT"/>
              </w:rPr>
              <w:t>trice</w:t>
            </w:r>
            <w:proofErr w:type="spellEnd"/>
            <w:r w:rsidR="00545F65" w:rsidRPr="008A37A5">
              <w:rPr>
                <w:kern w:val="2"/>
                <w:lang w:eastAsia="it-IT"/>
              </w:rPr>
              <w:t xml:space="preserve"> ne diventerà automaticamente </w:t>
            </w:r>
            <w:r w:rsidR="00C94C35" w:rsidRPr="008A37A5">
              <w:rPr>
                <w:kern w:val="2"/>
                <w:lang w:eastAsia="it-IT"/>
              </w:rPr>
              <w:t>“</w:t>
            </w:r>
            <w:r w:rsidR="00545F65" w:rsidRPr="008A37A5">
              <w:rPr>
                <w:kern w:val="2"/>
                <w:lang w:eastAsia="it-IT"/>
              </w:rPr>
              <w:t>tutor di tirocinio</w:t>
            </w:r>
            <w:r w:rsidR="00C94C35" w:rsidRPr="008A37A5">
              <w:rPr>
                <w:kern w:val="2"/>
                <w:lang w:eastAsia="it-IT"/>
              </w:rPr>
              <w:t xml:space="preserve"> per tesi” (figura e funzione che non si sovrappongono ai tutor coordinatori e organizzatori di SFP)</w:t>
            </w:r>
            <w:r w:rsidR="00545F65" w:rsidRPr="008A37A5">
              <w:rPr>
                <w:kern w:val="2"/>
                <w:lang w:eastAsia="it-IT"/>
              </w:rPr>
              <w:t xml:space="preserve">; occorrerà compilare </w:t>
            </w:r>
            <w:r w:rsidR="00A655B5" w:rsidRPr="008A37A5">
              <w:rPr>
                <w:kern w:val="2"/>
                <w:lang w:eastAsia="it-IT"/>
              </w:rPr>
              <w:t>da parte del relatore/</w:t>
            </w:r>
            <w:proofErr w:type="spellStart"/>
            <w:r w:rsidR="00A655B5" w:rsidRPr="008A37A5">
              <w:rPr>
                <w:kern w:val="2"/>
                <w:lang w:eastAsia="it-IT"/>
              </w:rPr>
              <w:t>trice</w:t>
            </w:r>
            <w:proofErr w:type="spellEnd"/>
            <w:r w:rsidR="00A655B5" w:rsidRPr="008A37A5">
              <w:rPr>
                <w:kern w:val="2"/>
                <w:lang w:eastAsia="it-IT"/>
              </w:rPr>
              <w:t xml:space="preserve"> </w:t>
            </w:r>
            <w:r w:rsidR="00545F65" w:rsidRPr="008A37A5">
              <w:rPr>
                <w:kern w:val="2"/>
                <w:lang w:eastAsia="it-IT"/>
              </w:rPr>
              <w:t xml:space="preserve">l’apposito applicativo </w:t>
            </w:r>
            <w:r w:rsidR="00545F65" w:rsidRPr="008A37A5">
              <w:rPr>
                <w:i/>
                <w:iCs/>
                <w:kern w:val="2"/>
                <w:lang w:eastAsia="it-IT"/>
              </w:rPr>
              <w:t xml:space="preserve">on line, </w:t>
            </w:r>
            <w:r w:rsidR="00545F65" w:rsidRPr="008A37A5">
              <w:rPr>
                <w:kern w:val="2"/>
                <w:lang w:eastAsia="it-IT"/>
              </w:rPr>
              <w:t xml:space="preserve">delineando un progetto del tirocinio per tesi. </w:t>
            </w:r>
            <w:r w:rsidR="00EC6F62" w:rsidRPr="008A37A5">
              <w:rPr>
                <w:kern w:val="2"/>
                <w:lang w:eastAsia="it-IT"/>
              </w:rPr>
              <w:t>La modalità di attivazione del “tirocinio per tesi” va concordata da parte del laureando col relatore/</w:t>
            </w:r>
            <w:proofErr w:type="spellStart"/>
            <w:r w:rsidR="00EC6F62" w:rsidRPr="008A37A5">
              <w:rPr>
                <w:kern w:val="2"/>
                <w:lang w:eastAsia="it-IT"/>
              </w:rPr>
              <w:t>trice</w:t>
            </w:r>
            <w:proofErr w:type="spellEnd"/>
            <w:r w:rsidR="00EC6F62" w:rsidRPr="008A37A5">
              <w:rPr>
                <w:kern w:val="2"/>
                <w:lang w:eastAsia="it-IT"/>
              </w:rPr>
              <w:t xml:space="preserve">. </w:t>
            </w:r>
            <w:r w:rsidR="00545F65" w:rsidRPr="008A37A5">
              <w:rPr>
                <w:kern w:val="2"/>
                <w:lang w:eastAsia="it-IT"/>
              </w:rPr>
              <w:t xml:space="preserve">Sarà cura del laureando istruire l’istituzione ospitante circa l’offerta di un tirocinio dedicato </w:t>
            </w:r>
            <w:r w:rsidR="00545F65" w:rsidRPr="008A37A5">
              <w:rPr>
                <w:i/>
                <w:iCs/>
                <w:kern w:val="2"/>
                <w:lang w:eastAsia="it-IT"/>
              </w:rPr>
              <w:t>ad personam</w:t>
            </w:r>
            <w:r w:rsidR="00545F65" w:rsidRPr="008A37A5">
              <w:rPr>
                <w:kern w:val="2"/>
                <w:lang w:eastAsia="it-IT"/>
              </w:rPr>
              <w:t>. Il periodo del tirocinio per tesi a scuola è di 55 ore.</w:t>
            </w:r>
            <w:bookmarkStart w:id="0" w:name="_GoBack"/>
            <w:bookmarkEnd w:id="0"/>
          </w:p>
          <w:p w14:paraId="2E47646A" w14:textId="513C407F" w:rsidR="00545F65" w:rsidRPr="00FD3072" w:rsidRDefault="00545F65" w:rsidP="00075AA3">
            <w:pPr>
              <w:widowControl w:val="0"/>
              <w:tabs>
                <w:tab w:val="left" w:pos="22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23"/>
              <w:jc w:val="both"/>
              <w:rPr>
                <w:b/>
                <w:i/>
                <w:strike/>
                <w:kern w:val="2"/>
                <w:lang w:eastAsia="it-IT"/>
              </w:rPr>
            </w:pPr>
          </w:p>
        </w:tc>
        <w:tc>
          <w:tcPr>
            <w:tcW w:w="7637" w:type="dxa"/>
            <w:tcBorders>
              <w:top w:val="nil"/>
              <w:left w:val="single" w:sz="2" w:space="0" w:color="000000"/>
              <w:bottom w:val="single" w:sz="2" w:space="0" w:color="000000"/>
              <w:right w:val="single" w:sz="2" w:space="0" w:color="000000"/>
            </w:tcBorders>
          </w:tcPr>
          <w:p w14:paraId="03E4070F"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both"/>
              <w:rPr>
                <w:b/>
                <w:bCs/>
                <w:color w:val="000000"/>
                <w:kern w:val="2"/>
                <w:lang w:eastAsia="it-IT"/>
              </w:rPr>
            </w:pPr>
          </w:p>
          <w:p w14:paraId="5DEF880A"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lang w:eastAsia="it-IT"/>
              </w:rPr>
            </w:pPr>
            <w:r w:rsidRPr="00FD3072">
              <w:rPr>
                <w:color w:val="000000"/>
                <w:kern w:val="2"/>
                <w:lang w:eastAsia="it-IT"/>
              </w:rPr>
              <w:t>Lo/a Studente/</w:t>
            </w:r>
            <w:proofErr w:type="spellStart"/>
            <w:r w:rsidRPr="00FD3072">
              <w:rPr>
                <w:color w:val="000000"/>
                <w:kern w:val="2"/>
                <w:lang w:eastAsia="it-IT"/>
              </w:rPr>
              <w:t>ssa</w:t>
            </w:r>
            <w:proofErr w:type="spellEnd"/>
            <w:r w:rsidRPr="00FD3072">
              <w:rPr>
                <w:color w:val="000000"/>
                <w:kern w:val="2"/>
                <w:vertAlign w:val="superscript"/>
                <w:lang w:eastAsia="it-IT"/>
              </w:rPr>
              <w:footnoteReference w:id="2"/>
            </w:r>
            <w:r w:rsidRPr="00FD3072">
              <w:rPr>
                <w:color w:val="000000"/>
                <w:kern w:val="2"/>
                <w:lang w:eastAsia="it-IT"/>
              </w:rPr>
              <w:t xml:space="preserve"> sceglie, di norma, l’argomento della Tesi sotto la guida di un Relatore in un settore scientifico disciplinare tra quelli previsti dal piano didattico del Corso di studio. Si consiglia di orientarsi preferibilmente verso una disciplina di cui si siano frequentate con assiduità le lezioni e/o laboratori e si sia acquisita una buona conoscenza di base teorica e metodologica.</w:t>
            </w:r>
          </w:p>
          <w:p w14:paraId="4942CD4F"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lang w:eastAsia="it-IT"/>
              </w:rPr>
            </w:pPr>
          </w:p>
          <w:p w14:paraId="22CB3C33"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r w:rsidRPr="00FD3072">
              <w:rPr>
                <w:color w:val="000000"/>
                <w:kern w:val="2"/>
                <w:lang w:eastAsia="it-IT"/>
              </w:rPr>
              <w:t xml:space="preserve">È buona norma che, almeno </w:t>
            </w:r>
            <w:r w:rsidRPr="00FD3072">
              <w:rPr>
                <w:color w:val="000000"/>
                <w:kern w:val="2"/>
                <w:u w:val="single"/>
                <w:lang w:eastAsia="it-IT"/>
              </w:rPr>
              <w:t xml:space="preserve">un </w:t>
            </w:r>
            <w:r w:rsidRPr="00FD3072">
              <w:rPr>
                <w:bCs/>
                <w:color w:val="000000"/>
                <w:kern w:val="2"/>
                <w:u w:val="single"/>
                <w:lang w:eastAsia="it-IT"/>
              </w:rPr>
              <w:t>anno prima</w:t>
            </w:r>
            <w:r w:rsidRPr="00FD3072">
              <w:rPr>
                <w:b/>
                <w:bCs/>
                <w:color w:val="000000"/>
                <w:kern w:val="2"/>
                <w:lang w:eastAsia="it-IT"/>
              </w:rPr>
              <w:t xml:space="preserve"> </w:t>
            </w:r>
            <w:r w:rsidRPr="00FD3072">
              <w:rPr>
                <w:color w:val="000000"/>
                <w:kern w:val="2"/>
                <w:lang w:eastAsia="it-IT"/>
              </w:rPr>
              <w:t xml:space="preserve">della conclusione del proprio percorso di studi, Lo Studente </w:t>
            </w:r>
            <w:r w:rsidRPr="00FD3072">
              <w:rPr>
                <w:kern w:val="2"/>
                <w:lang w:eastAsia="it-IT"/>
              </w:rPr>
              <w:t>prenda contatto con un Docente, preferibilmente del suo Corso di studio per concordare la supervisione del proprio lavoro di Tesi.</w:t>
            </w:r>
          </w:p>
          <w:p w14:paraId="69D1249A"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p>
          <w:p w14:paraId="17760B01"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r w:rsidRPr="00FD3072">
              <w:rPr>
                <w:kern w:val="2"/>
                <w:lang w:eastAsia="it-IT"/>
              </w:rPr>
              <w:t>Lo Studente è tenuto a conoscere ed avvalersi delle risorse bibliografiche presenti sia in Dipartimento, sia in Ateneo, nonché a dimostrare autonomia e originalità nella ricerca delle fonti e della bibliografia e nello svolgimento di tutte le fasi della ricerca per tesi.</w:t>
            </w:r>
          </w:p>
          <w:p w14:paraId="2690DDC9"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p>
          <w:p w14:paraId="1E99393F"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r w:rsidRPr="00FD3072">
              <w:rPr>
                <w:kern w:val="2"/>
                <w:lang w:eastAsia="it-IT"/>
              </w:rPr>
              <w:t>Lo Studente è tenuto a leggere tutte le indicazioni utili alla realizzazione e redazione del suo lavoro di Tesi presenti nella pagina web della Scuola e/o del Corso di Laurea (si vedano anche nel sito del Corso di laurea le indicazioni relative alle norme redazionali della Tesi).</w:t>
            </w:r>
          </w:p>
          <w:p w14:paraId="7735D577"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lang w:eastAsia="it-IT"/>
              </w:rPr>
            </w:pPr>
          </w:p>
          <w:p w14:paraId="674B1D2E" w14:textId="2341A888" w:rsid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720"/>
              <w:jc w:val="both"/>
              <w:rPr>
                <w:color w:val="000000"/>
                <w:kern w:val="2"/>
                <w:lang w:eastAsia="it-IT"/>
              </w:rPr>
            </w:pPr>
            <w:r w:rsidRPr="00FD3072">
              <w:rPr>
                <w:color w:val="000000"/>
                <w:kern w:val="2"/>
                <w:lang w:eastAsia="it-IT"/>
              </w:rPr>
              <w:t>Nella fase di costruzione e redazione della Tesi, Lo Studente è tenuto a mantenere un contatto costante con il proprio Relatore, usufruendo dell’orario di ricevimento o mediante e-mail.</w:t>
            </w:r>
          </w:p>
          <w:p w14:paraId="28EB27E6" w14:textId="606668C3"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720"/>
              <w:jc w:val="both"/>
              <w:rPr>
                <w:color w:val="000000"/>
                <w:kern w:val="2"/>
                <w:lang w:eastAsia="it-IT"/>
              </w:rPr>
            </w:pPr>
          </w:p>
          <w:p w14:paraId="53CDE23F" w14:textId="77777777" w:rsidR="00545163" w:rsidRPr="00FD3072"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720"/>
              <w:jc w:val="both"/>
              <w:rPr>
                <w:color w:val="000000"/>
                <w:kern w:val="2"/>
                <w:lang w:eastAsia="it-IT"/>
              </w:rPr>
            </w:pPr>
          </w:p>
          <w:p w14:paraId="47AB5DBB"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color w:val="000000"/>
                <w:kern w:val="2"/>
                <w:lang w:eastAsia="it-IT"/>
              </w:rPr>
            </w:pPr>
            <w:r w:rsidRPr="00FD3072">
              <w:rPr>
                <w:b/>
                <w:bCs/>
                <w:color w:val="000000"/>
                <w:kern w:val="2"/>
                <w:lang w:eastAsia="it-IT"/>
              </w:rPr>
              <w:t>Come si articola una Tesi</w:t>
            </w:r>
          </w:p>
          <w:p w14:paraId="1437979E"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color w:val="000000"/>
                <w:kern w:val="2"/>
                <w:lang w:eastAsia="it-IT"/>
              </w:rPr>
            </w:pPr>
          </w:p>
          <w:p w14:paraId="33C04338" w14:textId="77777777" w:rsidR="00FD3072" w:rsidRPr="00FD3072" w:rsidRDefault="00FD3072" w:rsidP="00FD3072">
            <w:pPr>
              <w:widowControl w:val="0"/>
              <w:rPr>
                <w:rFonts w:eastAsia="Arial Unicode MS"/>
                <w:kern w:val="2"/>
                <w:lang w:eastAsia="it-IT"/>
              </w:rPr>
            </w:pPr>
            <w:r w:rsidRPr="00FD3072">
              <w:rPr>
                <w:rFonts w:eastAsia="Arial Unicode MS"/>
                <w:kern w:val="2"/>
                <w:lang w:eastAsia="it-IT"/>
              </w:rPr>
              <w:t xml:space="preserve">La Tesi di laurea dovrà contenere: </w:t>
            </w:r>
          </w:p>
          <w:p w14:paraId="71DF855F" w14:textId="77777777" w:rsidR="00FD3072" w:rsidRPr="00FD3072" w:rsidRDefault="00FD3072" w:rsidP="00FD3072">
            <w:pPr>
              <w:widowControl w:val="0"/>
              <w:numPr>
                <w:ilvl w:val="0"/>
                <w:numId w:val="1"/>
              </w:numPr>
              <w:suppressAutoHyphens w:val="0"/>
              <w:spacing w:line="276" w:lineRule="auto"/>
              <w:contextualSpacing/>
              <w:rPr>
                <w:lang w:eastAsia="en-US"/>
              </w:rPr>
            </w:pPr>
            <w:r w:rsidRPr="00FD3072">
              <w:rPr>
                <w:lang w:eastAsia="en-US"/>
              </w:rPr>
              <w:t xml:space="preserve">una parte teorica, fondata su un’attenta e rigorosa analisi della </w:t>
            </w:r>
            <w:r w:rsidRPr="00FD3072">
              <w:rPr>
                <w:lang w:eastAsia="en-US"/>
              </w:rPr>
              <w:lastRenderedPageBreak/>
              <w:t xml:space="preserve">letteratura di riferimento della disciplina e dell’argomento di studio; </w:t>
            </w:r>
          </w:p>
          <w:p w14:paraId="270C7909" w14:textId="77777777" w:rsidR="00FD3072" w:rsidRPr="00FD3072" w:rsidRDefault="00FD3072" w:rsidP="00FD3072">
            <w:pPr>
              <w:widowControl w:val="0"/>
              <w:numPr>
                <w:ilvl w:val="0"/>
                <w:numId w:val="1"/>
              </w:numPr>
              <w:suppressAutoHyphens w:val="0"/>
              <w:spacing w:line="276" w:lineRule="auto"/>
              <w:contextualSpacing/>
              <w:rPr>
                <w:lang w:eastAsia="en-US"/>
              </w:rPr>
            </w:pPr>
            <w:r w:rsidRPr="00FD3072">
              <w:rPr>
                <w:lang w:eastAsia="en-US"/>
              </w:rPr>
              <w:t xml:space="preserve">una chiara indicazione della metodologia di ricerca che si intende seguire e delle strumentazioni di cui ci si avvale. Le metodologie possono essere di tipo empirico-sperimentale, filosofico-speculativo, linguistico-letterario e storico. </w:t>
            </w:r>
          </w:p>
          <w:p w14:paraId="248C1AEC" w14:textId="77777777" w:rsidR="00FD3072" w:rsidRPr="00FD3072" w:rsidRDefault="00FD3072" w:rsidP="00FD3072">
            <w:pPr>
              <w:widowControl w:val="0"/>
              <w:rPr>
                <w:rFonts w:eastAsia="Arial Unicode MS"/>
                <w:color w:val="FF0000"/>
                <w:kern w:val="2"/>
                <w:lang w:eastAsia="it-IT"/>
              </w:rPr>
            </w:pPr>
          </w:p>
          <w:p w14:paraId="2DF1A29B" w14:textId="6096F621" w:rsidR="00FD3072" w:rsidRPr="00FD3072" w:rsidRDefault="00FD3072" w:rsidP="00FD3072">
            <w:pPr>
              <w:widowControl w:val="0"/>
              <w:rPr>
                <w:rFonts w:eastAsia="Arial Unicode MS"/>
                <w:kern w:val="2"/>
                <w:lang w:eastAsia="it-IT"/>
              </w:rPr>
            </w:pPr>
            <w:r w:rsidRPr="00FD3072">
              <w:rPr>
                <w:rFonts w:eastAsia="Arial Unicode MS"/>
                <w:kern w:val="2"/>
                <w:lang w:eastAsia="it-IT"/>
              </w:rPr>
              <w:t>Sulla base delle “Premesse fondamentali per lo svolgimento della tesi SFP”, la tesi potrà consistere, più specificamente, nei seguenti percorsi di ricerca.</w:t>
            </w:r>
          </w:p>
          <w:p w14:paraId="29F7EA1A" w14:textId="77777777" w:rsidR="00FD3072" w:rsidRPr="00FD3072" w:rsidRDefault="00FD3072" w:rsidP="00FD3072">
            <w:pPr>
              <w:widowControl w:val="0"/>
              <w:numPr>
                <w:ilvl w:val="0"/>
                <w:numId w:val="4"/>
              </w:numPr>
              <w:shd w:val="clear" w:color="auto" w:fill="FFFFFF"/>
              <w:suppressAutoHyphens w:val="0"/>
              <w:rPr>
                <w:lang w:eastAsia="en-US"/>
              </w:rPr>
            </w:pPr>
            <w:r w:rsidRPr="00FD3072">
              <w:rPr>
                <w:lang w:eastAsia="en-US"/>
              </w:rPr>
              <w:t>Un percorso di riflessione di tipo teoretico, che faccia il punto sullo stato dell'arte della letteratura scientifica di riferimento e/o sviluppi studi particolari del settore, mediante approfondimenti che consentano allo Studente di mettere alla prova le proprie capacità di argomentazione e di dialogo critico con differenti posizioni e punti di vista. In chiave metodologica, la tesi potrebbe evidenziare la ricaduta dei paradigmi utilizzati su ulteriori modalità d'indagine e di osservazione dei contesti, come quelli utilizzati in sede empirica.</w:t>
            </w:r>
          </w:p>
          <w:p w14:paraId="26DCC076" w14:textId="77777777" w:rsidR="00FD3072" w:rsidRPr="00FD3072" w:rsidRDefault="00FD3072" w:rsidP="00FD3072">
            <w:pPr>
              <w:widowControl w:val="0"/>
              <w:numPr>
                <w:ilvl w:val="0"/>
                <w:numId w:val="4"/>
              </w:numPr>
              <w:suppressAutoHyphens w:val="0"/>
              <w:spacing w:line="276" w:lineRule="auto"/>
              <w:contextualSpacing/>
              <w:rPr>
                <w:lang w:eastAsia="en-US"/>
              </w:rPr>
            </w:pPr>
            <w:r w:rsidRPr="00FD3072">
              <w:rPr>
                <w:lang w:eastAsia="en-US"/>
              </w:rPr>
              <w:t>Un percorso di ricerca di tipo storico, articolato in: individuazione generale dell’argomento di carattere storico-educativo, stesura di una bibliografia di riferimento, definizione dell’oggetto specifico d’indagine, analisi e interpretazione delle fonti primarie e/o secondarie, stesura della bozza di indice (da concordare con il docente) e successiva scrittura della tesi (secondo le indicazioni del docente).</w:t>
            </w:r>
          </w:p>
          <w:p w14:paraId="7DD0409C" w14:textId="77777777" w:rsidR="00FD3072" w:rsidRPr="00FD3072" w:rsidRDefault="00FD3072" w:rsidP="00FD3072">
            <w:pPr>
              <w:widowControl w:val="0"/>
              <w:numPr>
                <w:ilvl w:val="0"/>
                <w:numId w:val="4"/>
              </w:numPr>
              <w:suppressAutoHyphens w:val="0"/>
              <w:spacing w:line="276" w:lineRule="auto"/>
              <w:contextualSpacing/>
              <w:rPr>
                <w:lang w:eastAsia="en-US"/>
              </w:rPr>
            </w:pPr>
            <w:r w:rsidRPr="00FD3072">
              <w:rPr>
                <w:lang w:eastAsia="en-US"/>
              </w:rPr>
              <w:t xml:space="preserve">Un breve percorso di indagine empirica in uno specifico settore delle scienze dell’educazione o delle didattiche disciplinari, attraverso metodologie e strumenti di tipo qualitativo o quantitativo. </w:t>
            </w:r>
          </w:p>
          <w:p w14:paraId="394BA765" w14:textId="1A6D49C0" w:rsidR="00FD3072" w:rsidRPr="00FD3072" w:rsidRDefault="00FD3072" w:rsidP="00FD3072">
            <w:pPr>
              <w:suppressAutoHyphens w:val="0"/>
              <w:spacing w:line="276" w:lineRule="auto"/>
              <w:ind w:left="720"/>
              <w:contextualSpacing/>
              <w:rPr>
                <w:lang w:eastAsia="en-US"/>
              </w:rPr>
            </w:pPr>
            <w:r w:rsidRPr="00FD3072">
              <w:rPr>
                <w:lang w:eastAsia="en-US"/>
              </w:rPr>
              <w:lastRenderedPageBreak/>
              <w:t xml:space="preserve">In tal caso la tesi dovrà contemperare una parte di analisi teorica della problematica della ricerca e l’esplicitazione degli obiettivi dell’indagine, la presentazione degli interrogativi o ipotesi di ricerca, la giustificazione delle scelte metodologiche e procedurali, l’esposizione analitica dei dati raccolti e la discussione/interpretazione degli stessi. </w:t>
            </w:r>
          </w:p>
          <w:p w14:paraId="266197F2" w14:textId="77777777" w:rsidR="00FD3072" w:rsidRPr="00FD3072" w:rsidRDefault="00FD3072" w:rsidP="00FD3072">
            <w:pPr>
              <w:suppressAutoHyphens w:val="0"/>
              <w:spacing w:line="276" w:lineRule="auto"/>
              <w:ind w:left="720"/>
              <w:contextualSpacing/>
              <w:rPr>
                <w:lang w:eastAsia="en-US"/>
              </w:rPr>
            </w:pPr>
            <w:r w:rsidRPr="00FD3072">
              <w:rPr>
                <w:lang w:eastAsia="en-US"/>
              </w:rPr>
              <w:t>In ciascun ambito di didattica disciplinare, Il Laureando seguirà inoltre le specifiche indicazioni metodologiche fornite dal Relatore.</w:t>
            </w:r>
          </w:p>
          <w:p w14:paraId="090EF8FB" w14:textId="6DB30498" w:rsidR="00FD3072" w:rsidRPr="00FD3072" w:rsidRDefault="00FD3072" w:rsidP="00FD3072">
            <w:pPr>
              <w:suppressAutoHyphens w:val="0"/>
              <w:spacing w:line="276" w:lineRule="auto"/>
              <w:ind w:left="720"/>
              <w:contextualSpacing/>
              <w:rPr>
                <w:lang w:eastAsia="en-US"/>
              </w:rPr>
            </w:pPr>
            <w:r w:rsidRPr="00FD3072">
              <w:rPr>
                <w:lang w:eastAsia="en-US"/>
              </w:rPr>
              <w:t>Nel caso in cui un tale percorso di Tesi prendesse come oggetto di indagine l’esperienza didattica realizzata nel tirocinio del IV o V anno, il laureando avrà cura di considerare tale esperienza come un “oggetto” da valutare criticamente, vedendone appunto le connessioni con il dibattito teorico e individuando metodologie e strumenti opportuni per una analisi critica “sul campo” (ad es. attraverso l’analisi dei risultati di apprendimento dei bambini, la raccolta di dati di soddisfazione, l’analisi critica di dati di processo raccolti in modo sistematico, …).</w:t>
            </w:r>
          </w:p>
          <w:p w14:paraId="1E727566" w14:textId="52F5C98E" w:rsidR="00FD3072" w:rsidRPr="00FD3072" w:rsidRDefault="00FD3072" w:rsidP="00FD3072">
            <w:pPr>
              <w:suppressAutoHyphens w:val="0"/>
              <w:spacing w:line="276" w:lineRule="auto"/>
              <w:ind w:left="720"/>
              <w:contextualSpacing/>
              <w:rPr>
                <w:lang w:eastAsia="en-US"/>
              </w:rPr>
            </w:pPr>
            <w:r w:rsidRPr="008A37A5">
              <w:rPr>
                <w:lang w:eastAsia="en-US"/>
              </w:rPr>
              <w:t xml:space="preserve">Per la realizzazione di tesi con percorsi di tipo empirico il laureando </w:t>
            </w:r>
            <w:r w:rsidR="000E5A8D" w:rsidRPr="008A37A5">
              <w:rPr>
                <w:lang w:eastAsia="en-US"/>
              </w:rPr>
              <w:t>potrà effettuare</w:t>
            </w:r>
            <w:r w:rsidRPr="008A37A5">
              <w:rPr>
                <w:lang w:eastAsia="en-US"/>
              </w:rPr>
              <w:t xml:space="preserve"> un periodo aggiuntivo </w:t>
            </w:r>
            <w:r w:rsidRPr="008A37A5">
              <w:rPr>
                <w:u w:val="single"/>
                <w:lang w:eastAsia="en-US"/>
              </w:rPr>
              <w:t>di 5</w:t>
            </w:r>
            <w:r w:rsidR="000E5A8D" w:rsidRPr="008A37A5">
              <w:rPr>
                <w:u w:val="single"/>
                <w:lang w:eastAsia="en-US"/>
              </w:rPr>
              <w:t>5</w:t>
            </w:r>
            <w:r w:rsidRPr="008A37A5">
              <w:rPr>
                <w:u w:val="single"/>
                <w:lang w:eastAsia="en-US"/>
              </w:rPr>
              <w:t xml:space="preserve"> ore</w:t>
            </w:r>
            <w:r w:rsidRPr="008A37A5">
              <w:rPr>
                <w:lang w:eastAsia="en-US"/>
              </w:rPr>
              <w:t xml:space="preserve"> </w:t>
            </w:r>
            <w:r w:rsidR="000E5A8D" w:rsidRPr="008A37A5">
              <w:rPr>
                <w:lang w:eastAsia="en-US"/>
              </w:rPr>
              <w:t xml:space="preserve">a scuola </w:t>
            </w:r>
            <w:r w:rsidRPr="008A37A5">
              <w:rPr>
                <w:lang w:eastAsia="en-US"/>
              </w:rPr>
              <w:t xml:space="preserve">di </w:t>
            </w:r>
            <w:r w:rsidR="000E5A8D" w:rsidRPr="008A37A5">
              <w:rPr>
                <w:u w:val="single"/>
                <w:lang w:eastAsia="en-US"/>
              </w:rPr>
              <w:t>tirocinio</w:t>
            </w:r>
            <w:r w:rsidRPr="008A37A5">
              <w:rPr>
                <w:u w:val="single"/>
                <w:lang w:eastAsia="en-US"/>
              </w:rPr>
              <w:t xml:space="preserve"> per tesi</w:t>
            </w:r>
            <w:r w:rsidRPr="008A37A5">
              <w:rPr>
                <w:lang w:eastAsia="en-US"/>
              </w:rPr>
              <w:t xml:space="preserve"> all’interno di un istituto scolastico (sia esso quello nel quale ha svolto il tirocinio, oppure uno diverso)</w:t>
            </w:r>
            <w:r w:rsidR="000E5A8D" w:rsidRPr="008A37A5">
              <w:rPr>
                <w:lang w:eastAsia="en-US"/>
              </w:rPr>
              <w:t>, già convenzionato con EDU UNIBO</w:t>
            </w:r>
            <w:r w:rsidRPr="008A37A5">
              <w:rPr>
                <w:lang w:eastAsia="en-US"/>
              </w:rPr>
              <w:t>.</w:t>
            </w:r>
          </w:p>
          <w:p w14:paraId="280E9715" w14:textId="77777777" w:rsidR="00FD3072" w:rsidRPr="00FD3072" w:rsidRDefault="00FD3072" w:rsidP="00FD3072">
            <w:pPr>
              <w:widowControl w:val="0"/>
              <w:rPr>
                <w:rFonts w:eastAsia="Arial Unicode MS"/>
                <w:color w:val="FF0000"/>
                <w:kern w:val="2"/>
                <w:lang w:eastAsia="it-IT"/>
              </w:rPr>
            </w:pPr>
            <w:r w:rsidRPr="00FD3072">
              <w:rPr>
                <w:rFonts w:eastAsia="Arial Unicode MS"/>
                <w:kern w:val="2"/>
                <w:lang w:eastAsia="it-IT"/>
              </w:rPr>
              <w:tab/>
            </w:r>
          </w:p>
          <w:p w14:paraId="52C6CFFA" w14:textId="5398AD6A" w:rsidR="00FD3072" w:rsidRPr="00FD3072" w:rsidRDefault="00FD3072" w:rsidP="00FD3072">
            <w:pPr>
              <w:widowControl w:val="0"/>
              <w:rPr>
                <w:rFonts w:eastAsia="Arial Unicode MS"/>
                <w:kern w:val="2"/>
                <w:lang w:eastAsia="it-IT"/>
              </w:rPr>
            </w:pPr>
            <w:r w:rsidRPr="00FD3072">
              <w:rPr>
                <w:rFonts w:eastAsia="Arial Unicode MS"/>
                <w:kern w:val="2"/>
                <w:lang w:eastAsia="it-IT"/>
              </w:rPr>
              <w:t>L’elaborato della Tesi deve essere costituito da un numero minimo non inferiore a 100 pagine</w:t>
            </w:r>
            <w:r w:rsidR="00545163">
              <w:rPr>
                <w:rFonts w:eastAsia="Arial Unicode MS"/>
                <w:kern w:val="2"/>
                <w:lang w:eastAsia="it-IT"/>
              </w:rPr>
              <w:t xml:space="preserve"> (pari ad almeno 250.000 caratteri, spazi e note incluse)</w:t>
            </w:r>
            <w:r w:rsidRPr="00FD3072">
              <w:rPr>
                <w:rFonts w:eastAsia="Arial Unicode MS"/>
                <w:kern w:val="2"/>
                <w:lang w:eastAsia="it-IT"/>
              </w:rPr>
              <w:t xml:space="preserve">, </w:t>
            </w:r>
            <w:r w:rsidRPr="00FD3072">
              <w:rPr>
                <w:rFonts w:eastAsia="Arial Unicode MS"/>
                <w:kern w:val="2"/>
                <w:lang w:eastAsia="it-IT"/>
              </w:rPr>
              <w:lastRenderedPageBreak/>
              <w:t>che evidenzi un impegno del laureando (di studio, indagine e scrittura) pari a 9 cfu (225 ore di impegno dello studente, come da indicazioni europee). Le indicazioni sul formato dell’impaginazione sono pubblicate sul sito alla voce specifica.</w:t>
            </w:r>
          </w:p>
          <w:p w14:paraId="3025915F" w14:textId="77777777" w:rsidR="00FD3072" w:rsidRPr="00FD3072" w:rsidRDefault="00FD3072" w:rsidP="00FD3072">
            <w:pPr>
              <w:widowControl w:val="0"/>
              <w:rPr>
                <w:rFonts w:eastAsia="Arial Unicode MS"/>
                <w:color w:val="FF0000"/>
                <w:kern w:val="2"/>
                <w:lang w:eastAsia="it-IT"/>
              </w:rPr>
            </w:pPr>
          </w:p>
          <w:p w14:paraId="2C46C467"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lang w:eastAsia="it-IT"/>
              </w:rPr>
            </w:pPr>
            <w:r w:rsidRPr="00FD3072">
              <w:rPr>
                <w:color w:val="000000"/>
                <w:kern w:val="2"/>
                <w:lang w:eastAsia="it-IT"/>
              </w:rPr>
              <w:t>Lo Studente è tenuto a consegnare al Relatore in maniera progressiva il suo elaborato scritto, in modo che il docente possa seguirne l’evoluzione e disporne le opportune revisioni.</w:t>
            </w:r>
          </w:p>
          <w:p w14:paraId="31E9638F"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lang w:eastAsia="it-IT"/>
              </w:rPr>
            </w:pPr>
          </w:p>
          <w:p w14:paraId="619D2B01"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720"/>
              <w:jc w:val="both"/>
              <w:rPr>
                <w:color w:val="000000"/>
                <w:kern w:val="2"/>
                <w:lang w:eastAsia="it-IT"/>
              </w:rPr>
            </w:pPr>
            <w:r w:rsidRPr="00FD3072">
              <w:rPr>
                <w:color w:val="000000"/>
                <w:kern w:val="2"/>
                <w:lang w:eastAsia="it-IT"/>
              </w:rPr>
              <w:t xml:space="preserve">Una cura adeguata deve essere posta anche alla </w:t>
            </w:r>
            <w:r w:rsidRPr="00FD3072">
              <w:rPr>
                <w:kern w:val="2"/>
                <w:lang w:eastAsia="it-IT"/>
              </w:rPr>
              <w:t>chiarezza e correttezza linguistica dell’elaborato. Lo Studente è tenuto ad applicare in tutta</w:t>
            </w:r>
            <w:r w:rsidRPr="00FD3072">
              <w:rPr>
                <w:color w:val="000000"/>
                <w:kern w:val="2"/>
                <w:lang w:eastAsia="it-IT"/>
              </w:rPr>
              <w:t xml:space="preserve"> la Tesi un unico criterio di citazione e di rimando bibliografico concordato con il Docente Relatore.</w:t>
            </w:r>
          </w:p>
          <w:p w14:paraId="6587BF32"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color w:val="000000"/>
                <w:kern w:val="2"/>
                <w:lang w:eastAsia="it-IT"/>
              </w:rPr>
            </w:pPr>
            <w:r w:rsidRPr="00FD3072">
              <w:rPr>
                <w:b/>
                <w:bCs/>
                <w:color w:val="000000"/>
                <w:kern w:val="2"/>
                <w:lang w:eastAsia="it-IT"/>
              </w:rPr>
              <w:t>Ammissione alla Prova finale e procedure amministrative</w:t>
            </w:r>
          </w:p>
          <w:p w14:paraId="23BEC858"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Cs/>
                <w:color w:val="000000"/>
                <w:kern w:val="2"/>
                <w:lang w:eastAsia="it-IT"/>
              </w:rPr>
            </w:pPr>
          </w:p>
          <w:p w14:paraId="69189003"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lang w:eastAsia="it-IT"/>
              </w:rPr>
            </w:pPr>
            <w:r w:rsidRPr="00FD3072">
              <w:rPr>
                <w:color w:val="000000"/>
                <w:kern w:val="2"/>
                <w:lang w:eastAsia="it-IT"/>
              </w:rPr>
              <w:t>Per l’ammissione alla Prova finale Lo Studente deve aver conseguito tutti i CFU previsti dall’ordinamento didattico per le attività diverse dalla Prova finale, indipendentemente dal numero di anni di iscrizione all’Università.</w:t>
            </w:r>
          </w:p>
          <w:p w14:paraId="6E59BE32"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lang w:eastAsia="it-IT"/>
              </w:rPr>
            </w:pPr>
          </w:p>
          <w:p w14:paraId="03E26EB7"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r w:rsidRPr="00FD3072">
              <w:rPr>
                <w:color w:val="000000"/>
                <w:kern w:val="2"/>
                <w:lang w:eastAsia="it-IT"/>
              </w:rPr>
              <w:t xml:space="preserve">L’ammissione alla discussione finale e </w:t>
            </w:r>
            <w:r w:rsidRPr="00FD3072">
              <w:rPr>
                <w:kern w:val="2"/>
                <w:lang w:eastAsia="it-IT"/>
              </w:rPr>
              <w:t xml:space="preserve">la consegna (caricamento) della Tesi seguono le norme e procedure indicate per tutti gli studenti della Scuola di Psicologia e Scienze della Formazione. </w:t>
            </w:r>
          </w:p>
          <w:p w14:paraId="20BE2159"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r w:rsidRPr="00FD3072">
              <w:rPr>
                <w:kern w:val="2"/>
                <w:lang w:eastAsia="it-IT"/>
              </w:rPr>
              <w:t xml:space="preserve">Il Laureando di Scienze della Formazione Primaria è tenuto, per normativa nazionale (DM 249/2010), a compilare e caricare sul sito anche la Relazione finale di tirocinio. </w:t>
            </w:r>
          </w:p>
          <w:p w14:paraId="39121605"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p>
          <w:p w14:paraId="05E38A9F"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r w:rsidRPr="00FD3072">
              <w:rPr>
                <w:kern w:val="2"/>
                <w:lang w:eastAsia="it-IT"/>
              </w:rPr>
              <w:t>Alla consegna (caricamento) della Tesi e della Relazione di tirocinio, il/la Laureando/a dovrà allegare (nella pagina finale dell’elaborato di Tesi) una dichiarazione in cui afferma sotto propria responsabilità che quanto contenuto nella Tesi e nella Relazione è originale (vedi allegato1 del presente documento). Comunque il lavoro di Tesi verrà sottoposto al controllo antiplagio ufficiale, se il Relatore lo ritiene opportuno.</w:t>
            </w:r>
          </w:p>
          <w:p w14:paraId="0549B036"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lang w:eastAsia="it-IT"/>
              </w:rPr>
            </w:pPr>
          </w:p>
          <w:p w14:paraId="76F9AECD"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Cs/>
                <w:color w:val="000000"/>
                <w:kern w:val="2"/>
                <w:lang w:eastAsia="it-IT"/>
              </w:rPr>
            </w:pPr>
            <w:r w:rsidRPr="00FD3072">
              <w:rPr>
                <w:bCs/>
                <w:color w:val="000000"/>
                <w:kern w:val="2"/>
                <w:lang w:eastAsia="it-IT"/>
              </w:rPr>
              <w:t>Se il Relatore richiede una copia cartacea della Tesi di laurea per sé ed una per il Correlatore, lo Studente è pregato di fornirla in tempi adeguati.</w:t>
            </w:r>
          </w:p>
          <w:p w14:paraId="63B3EE99"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color w:val="000000"/>
                <w:kern w:val="2"/>
                <w:lang w:eastAsia="it-IT"/>
              </w:rPr>
            </w:pPr>
          </w:p>
          <w:p w14:paraId="08D554CD"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jc w:val="both"/>
              <w:rPr>
                <w:color w:val="000000"/>
                <w:kern w:val="2"/>
                <w:lang w:eastAsia="it-IT"/>
              </w:rPr>
            </w:pPr>
            <w:r w:rsidRPr="00FD3072">
              <w:rPr>
                <w:color w:val="000000"/>
                <w:kern w:val="2"/>
                <w:lang w:eastAsia="it-IT"/>
              </w:rPr>
              <w:t xml:space="preserve">Lo Studente è tenuto ad informarsi, con congruo anticipo, in merito alle scadenze amministrative riguardanti la consegna e il caricamento online della Tesi </w:t>
            </w:r>
            <w:r w:rsidRPr="00FD3072">
              <w:rPr>
                <w:kern w:val="2"/>
                <w:lang w:eastAsia="it-IT"/>
              </w:rPr>
              <w:t>e della Relazione di tirocinio</w:t>
            </w:r>
            <w:r w:rsidRPr="00FD3072">
              <w:rPr>
                <w:color w:val="FF0000"/>
                <w:kern w:val="2"/>
                <w:lang w:eastAsia="it-IT"/>
              </w:rPr>
              <w:t xml:space="preserve"> </w:t>
            </w:r>
            <w:r w:rsidRPr="00FD3072">
              <w:rPr>
                <w:color w:val="000000"/>
                <w:kern w:val="2"/>
                <w:lang w:eastAsia="it-IT"/>
              </w:rPr>
              <w:t>e a consegnare nelle date indicate tutti i documenti necessari alla Prova finale.</w:t>
            </w:r>
          </w:p>
          <w:p w14:paraId="7B23018E"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jc w:val="both"/>
              <w:rPr>
                <w:b/>
                <w:bCs/>
                <w:color w:val="000000"/>
                <w:kern w:val="2"/>
                <w:lang w:eastAsia="it-IT"/>
              </w:rPr>
            </w:pPr>
          </w:p>
          <w:p w14:paraId="08FF9090"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jc w:val="both"/>
              <w:rPr>
                <w:color w:val="000000"/>
                <w:kern w:val="2"/>
                <w:lang w:eastAsia="it-IT"/>
              </w:rPr>
            </w:pPr>
            <w:r w:rsidRPr="00FD3072">
              <w:rPr>
                <w:b/>
                <w:bCs/>
                <w:color w:val="000000"/>
                <w:kern w:val="2"/>
                <w:lang w:eastAsia="it-IT"/>
              </w:rPr>
              <w:t>La discussione della Tesi di laurea</w:t>
            </w:r>
          </w:p>
          <w:p w14:paraId="4F598E0C"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lang w:eastAsia="it-IT"/>
              </w:rPr>
            </w:pPr>
            <w:r w:rsidRPr="00FD3072">
              <w:rPr>
                <w:color w:val="000000"/>
                <w:kern w:val="2"/>
                <w:lang w:eastAsia="it-IT"/>
              </w:rPr>
              <w:t xml:space="preserve">La Tesi deve essere discussa pubblicamente nel corso di una seduta della Commissione composta da docenti universitari integrati da due tutor e da un Rappresentante ministeriale nominato dall’Ufficio Scolastico Regionale-ER. </w:t>
            </w:r>
          </w:p>
          <w:p w14:paraId="39AB42DE"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lang w:eastAsia="it-IT"/>
              </w:rPr>
            </w:pPr>
          </w:p>
          <w:p w14:paraId="7A3116B0"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r w:rsidRPr="00FD3072">
              <w:rPr>
                <w:color w:val="000000"/>
                <w:kern w:val="2"/>
                <w:lang w:eastAsia="it-IT"/>
              </w:rPr>
              <w:t xml:space="preserve">Alla discussione partecipano, oltre al Laureando, sia il Relatore sia il Correlatore, e gli altri membri della Commissione, proponendo domande di </w:t>
            </w:r>
            <w:r w:rsidRPr="00FD3072">
              <w:rPr>
                <w:kern w:val="2"/>
                <w:lang w:eastAsia="it-IT"/>
              </w:rPr>
              <w:t>analisi critica sul lavoro svolto o di approfondimento della tematica oggetto del lavoro di Tesi.</w:t>
            </w:r>
          </w:p>
          <w:p w14:paraId="48404830"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r w:rsidRPr="00FD3072">
              <w:rPr>
                <w:kern w:val="2"/>
                <w:lang w:eastAsia="it-IT"/>
              </w:rPr>
              <w:t xml:space="preserve">Nel corso della seduta, il Laureando discuterà anche la Relazione finale di Tirocinio, confrontandosi in modo particolare con il Rappresentante </w:t>
            </w:r>
            <w:r w:rsidRPr="00FD3072">
              <w:rPr>
                <w:kern w:val="2"/>
                <w:lang w:eastAsia="it-IT"/>
              </w:rPr>
              <w:lastRenderedPageBreak/>
              <w:t xml:space="preserve">ministeriale e i due Tutor su tematiche inerenti </w:t>
            </w:r>
            <w:proofErr w:type="gramStart"/>
            <w:r w:rsidRPr="00FD3072">
              <w:rPr>
                <w:kern w:val="2"/>
                <w:lang w:eastAsia="it-IT"/>
              </w:rPr>
              <w:t>il</w:t>
            </w:r>
            <w:proofErr w:type="gramEnd"/>
            <w:r w:rsidRPr="00FD3072">
              <w:rPr>
                <w:kern w:val="2"/>
                <w:lang w:eastAsia="it-IT"/>
              </w:rPr>
              <w:t xml:space="preserve"> suo prossimo impegno professionale nella scuola.</w:t>
            </w:r>
          </w:p>
          <w:p w14:paraId="651E22CA"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lang w:eastAsia="it-IT"/>
              </w:rPr>
            </w:pPr>
          </w:p>
          <w:p w14:paraId="502998EA"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lang w:eastAsia="it-IT"/>
              </w:rPr>
            </w:pPr>
            <w:r w:rsidRPr="00FD3072">
              <w:rPr>
                <w:color w:val="000000"/>
                <w:kern w:val="2"/>
                <w:lang w:eastAsia="it-IT"/>
              </w:rPr>
              <w:t>Il titolo di ‘Laureato’ si ritiene acquisito il giorno della proclamazione.</w:t>
            </w:r>
          </w:p>
          <w:p w14:paraId="66DC3AAC"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lang w:eastAsia="it-IT"/>
              </w:rPr>
            </w:pPr>
          </w:p>
          <w:p w14:paraId="29C3C761"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lang w:eastAsia="it-IT"/>
              </w:rPr>
            </w:pPr>
            <w:r w:rsidRPr="00FD3072">
              <w:rPr>
                <w:color w:val="000000"/>
                <w:kern w:val="2"/>
                <w:lang w:eastAsia="it-IT"/>
              </w:rPr>
              <w:t xml:space="preserve">Lo Studente è tenuto a prendere contatti in tempo utile con il Relatore ed il Correlatore per un appuntamento per conoscere le modalità di discussione di Tesi. </w:t>
            </w:r>
          </w:p>
          <w:p w14:paraId="56C4A77C"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lang w:eastAsia="it-IT"/>
              </w:rPr>
            </w:pPr>
          </w:p>
          <w:p w14:paraId="515A1251"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lang w:eastAsia="it-IT"/>
              </w:rPr>
            </w:pPr>
            <w:r w:rsidRPr="00FD3072">
              <w:rPr>
                <w:color w:val="000000"/>
                <w:kern w:val="2"/>
                <w:lang w:eastAsia="it-IT"/>
              </w:rPr>
              <w:t xml:space="preserve">Lo Studente è tenuto a redigere un </w:t>
            </w:r>
            <w:r w:rsidRPr="00FD3072">
              <w:rPr>
                <w:i/>
                <w:color w:val="000000"/>
                <w:kern w:val="2"/>
                <w:lang w:eastAsia="it-IT"/>
              </w:rPr>
              <w:t>abstract</w:t>
            </w:r>
            <w:r w:rsidRPr="00FD3072">
              <w:rPr>
                <w:color w:val="000000"/>
                <w:kern w:val="2"/>
                <w:lang w:eastAsia="it-IT"/>
              </w:rPr>
              <w:t xml:space="preserve"> della Tesi e a produrne 10 copie per la Commissione; che verranno consegnate al Presidente della Commissione di Tesi al momento della discussione. L’</w:t>
            </w:r>
            <w:r w:rsidRPr="00FD3072">
              <w:rPr>
                <w:i/>
                <w:color w:val="000000"/>
                <w:kern w:val="2"/>
                <w:lang w:eastAsia="it-IT"/>
              </w:rPr>
              <w:t>abstract</w:t>
            </w:r>
            <w:r w:rsidRPr="00FD3072">
              <w:rPr>
                <w:color w:val="000000"/>
                <w:kern w:val="2"/>
                <w:lang w:eastAsia="it-IT"/>
              </w:rPr>
              <w:t xml:space="preserve"> è composto da:</w:t>
            </w:r>
          </w:p>
          <w:p w14:paraId="077D9834" w14:textId="77777777" w:rsidR="00FD3072" w:rsidRPr="00FD3072" w:rsidRDefault="00FD3072" w:rsidP="00FD307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lang w:eastAsia="it-IT"/>
              </w:rPr>
            </w:pPr>
            <w:r w:rsidRPr="00FD3072">
              <w:rPr>
                <w:rFonts w:eastAsia="Arial Unicode MS"/>
                <w:kern w:val="2"/>
                <w:lang w:eastAsia="it-IT"/>
              </w:rPr>
              <w:t>i</w:t>
            </w:r>
            <w:r w:rsidRPr="00FD3072">
              <w:rPr>
                <w:color w:val="000000"/>
                <w:kern w:val="2"/>
                <w:lang w:eastAsia="it-IT"/>
              </w:rPr>
              <w:t>l frontespizio della Tesi</w:t>
            </w:r>
          </w:p>
          <w:p w14:paraId="7844B025" w14:textId="77777777" w:rsidR="00FD3072" w:rsidRPr="00FD3072" w:rsidRDefault="00FD3072" w:rsidP="00FD307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lang w:eastAsia="it-IT"/>
              </w:rPr>
            </w:pPr>
            <w:r w:rsidRPr="00FD3072">
              <w:rPr>
                <w:color w:val="000000"/>
                <w:kern w:val="2"/>
                <w:lang w:eastAsia="it-IT"/>
              </w:rPr>
              <w:t xml:space="preserve">l’indice della Tesi </w:t>
            </w:r>
          </w:p>
          <w:p w14:paraId="7E26708D" w14:textId="6D2A3631" w:rsidR="00FD3072" w:rsidRPr="00FD3072" w:rsidRDefault="00FD3072" w:rsidP="00FD307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r w:rsidRPr="00FD3072">
              <w:rPr>
                <w:kern w:val="2"/>
                <w:lang w:eastAsia="it-IT"/>
              </w:rPr>
              <w:t>un breve testo (massimo 4000 battute spazi inclusi) di presentazione dell’oggetto della Tesi, della sua articolazione e dei risultati raggiunti</w:t>
            </w:r>
          </w:p>
          <w:p w14:paraId="23B8CDD5" w14:textId="77777777" w:rsidR="00FD3072" w:rsidRPr="00FD3072" w:rsidRDefault="00FD3072" w:rsidP="00FD307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kern w:val="2"/>
                <w:lang w:eastAsia="it-IT"/>
              </w:rPr>
            </w:pPr>
            <w:r w:rsidRPr="00FD3072">
              <w:rPr>
                <w:kern w:val="2"/>
                <w:lang w:eastAsia="it-IT"/>
              </w:rPr>
              <w:t>la bibliografia.</w:t>
            </w:r>
          </w:p>
          <w:p w14:paraId="03BD1A8E"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lang w:eastAsia="it-IT"/>
              </w:rPr>
            </w:pPr>
            <w:r w:rsidRPr="00FD3072">
              <w:rPr>
                <w:color w:val="000000"/>
                <w:kern w:val="2"/>
                <w:lang w:eastAsia="it-IT"/>
              </w:rPr>
              <w:t>L’</w:t>
            </w:r>
            <w:r w:rsidRPr="00FD3072">
              <w:rPr>
                <w:i/>
                <w:color w:val="000000"/>
                <w:kern w:val="2"/>
                <w:lang w:eastAsia="it-IT"/>
              </w:rPr>
              <w:t>abstract</w:t>
            </w:r>
            <w:r w:rsidRPr="00FD3072">
              <w:rPr>
                <w:color w:val="000000"/>
                <w:kern w:val="2"/>
                <w:lang w:eastAsia="it-IT"/>
              </w:rPr>
              <w:t xml:space="preserve"> verrà redatto in Times New Roman carattere 12 e stampato fronte/retro.</w:t>
            </w:r>
          </w:p>
          <w:p w14:paraId="08B07994"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lang w:eastAsia="it-IT"/>
              </w:rPr>
            </w:pPr>
          </w:p>
          <w:p w14:paraId="7534DAE2" w14:textId="4BD43761" w:rsid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r w:rsidRPr="00FD3072">
              <w:rPr>
                <w:color w:val="000000"/>
                <w:kern w:val="2"/>
                <w:lang w:eastAsia="it-IT"/>
              </w:rPr>
              <w:t>Lo Studente può discutere la Tesi con l'ausilio, calibrato, di strumenti diversi (digitali e non) previo accordo con il Relatore.</w:t>
            </w:r>
          </w:p>
          <w:p w14:paraId="275D70D0" w14:textId="46BD969B"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7247973D" w14:textId="3F8204AF"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79FA7B6C" w14:textId="195DD3E0"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3F95F2BF" w14:textId="768E4FF7"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4C9EBAFA" w14:textId="0077F997"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15AED77F" w14:textId="6F8DDB1B"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301B9A73" w14:textId="2E0104C5"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7820CEFB" w14:textId="1DB17616"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3C0BEA0E" w14:textId="301F008A"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306485BA" w14:textId="1B6AF103"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70ACBBA8" w14:textId="2DA80562"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21E34311" w14:textId="26909B13"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1499EEB6" w14:textId="7067888B"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4EEE20D3" w14:textId="206E20E3"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3BF05CF6" w14:textId="0F2B2190"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04B33CC6" w14:textId="6B2F38E4"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0DA66F2E" w14:textId="4503DE00"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406878DF" w14:textId="02F1D8CF"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13172FDB" w14:textId="7B938FF1"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670607E9" w14:textId="6D6A5D1E"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2483422F" w14:textId="5A8EC955"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32CEADED" w14:textId="3DF33417"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36222BC6" w14:textId="57F62777"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1954E696" w14:textId="691EC09C"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5BD022BF" w14:textId="5AD1DFD0"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40841404" w14:textId="2600B50C"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042E4DCD" w14:textId="7F6B6D09" w:rsidR="00545163"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574301FB" w14:textId="77777777" w:rsidR="00545163" w:rsidRPr="00FD3072" w:rsidRDefault="00545163"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360"/>
              <w:jc w:val="both"/>
              <w:rPr>
                <w:color w:val="000000"/>
                <w:kern w:val="2"/>
                <w:lang w:eastAsia="it-IT"/>
              </w:rPr>
            </w:pPr>
          </w:p>
          <w:p w14:paraId="07BE122E"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kern w:val="2"/>
                <w:lang w:eastAsia="it-IT"/>
              </w:rPr>
            </w:pPr>
            <w:r w:rsidRPr="00FD3072">
              <w:rPr>
                <w:b/>
                <w:bCs/>
                <w:kern w:val="2"/>
                <w:lang w:eastAsia="it-IT"/>
              </w:rPr>
              <w:t>Indicazioni specifiche per la Relazione finale di tirocinio</w:t>
            </w:r>
          </w:p>
          <w:p w14:paraId="21CC2EC7" w14:textId="77777777" w:rsidR="00FD3072" w:rsidRPr="00FD3072" w:rsidRDefault="00FD3072" w:rsidP="00FD3072">
            <w:pPr>
              <w:suppressAutoHyphens w:val="0"/>
              <w:rPr>
                <w:lang w:eastAsia="it-IT"/>
              </w:rPr>
            </w:pPr>
            <w:r w:rsidRPr="00FD3072">
              <w:rPr>
                <w:lang w:eastAsia="it-IT"/>
              </w:rPr>
              <w:t> Al termine delle attività di tirocinio, ciascuno Studente è tenuto a compilare una Relazione finale di tirocinio, secondo le indicazioni fornite dai Tutor organizzatori e coordinatori (visibili anche su questo sito web). Le relazioni non verranno corrette dai tutor, bensì – ad ogni sessione di tesi – saranno lette dai due Tutor nominati in Commissione e dal Rappresentante ministeriale, così che possano discuterne con il Laureando durante la seduta e valutarne la capacità di riflessione critica sulle proprie esperienze di tirocinio.</w:t>
            </w:r>
          </w:p>
          <w:p w14:paraId="312B4762" w14:textId="77777777" w:rsidR="00FD3072" w:rsidRPr="00FD3072" w:rsidRDefault="00FD3072" w:rsidP="00FD3072">
            <w:pPr>
              <w:suppressAutoHyphens w:val="0"/>
              <w:rPr>
                <w:u w:val="single"/>
                <w:lang w:eastAsia="it-IT"/>
              </w:rPr>
            </w:pPr>
            <w:r w:rsidRPr="00FD3072">
              <w:rPr>
                <w:lang w:eastAsia="it-IT"/>
              </w:rPr>
              <w:t>Tale discussione </w:t>
            </w:r>
            <w:r w:rsidRPr="00FD3072">
              <w:rPr>
                <w:u w:val="single"/>
                <w:lang w:eastAsia="it-IT"/>
              </w:rPr>
              <w:t>potrà </w:t>
            </w:r>
            <w:r w:rsidRPr="00FD3072">
              <w:rPr>
                <w:lang w:eastAsia="it-IT"/>
              </w:rPr>
              <w:t>portare la Commissione all’attribuzione di 1 punto che andrà aggiunto a quelli ottenuti con i vari tirocini, </w:t>
            </w:r>
            <w:r w:rsidRPr="00FD3072">
              <w:rPr>
                <w:u w:val="single"/>
                <w:lang w:eastAsia="it-IT"/>
              </w:rPr>
              <w:t>non superando mai il numero complessivo dei 4 punti a disposizione per le attività di tirocinio.</w:t>
            </w:r>
          </w:p>
          <w:p w14:paraId="645E5231" w14:textId="77777777" w:rsidR="00FD3072" w:rsidRPr="00FD3072" w:rsidRDefault="00FD3072" w:rsidP="00FD3072">
            <w:pPr>
              <w:suppressAutoHyphens w:val="0"/>
              <w:rPr>
                <w:lang w:eastAsia="it-IT"/>
              </w:rPr>
            </w:pPr>
          </w:p>
          <w:p w14:paraId="1184089B" w14:textId="77777777" w:rsidR="00FD3072" w:rsidRPr="00FD3072" w:rsidRDefault="00FD3072" w:rsidP="00FD3072">
            <w:pPr>
              <w:suppressAutoHyphens w:val="0"/>
              <w:rPr>
                <w:lang w:eastAsia="it-IT"/>
              </w:rPr>
            </w:pPr>
            <w:r w:rsidRPr="00FD3072">
              <w:rPr>
                <w:lang w:eastAsia="it-IT"/>
              </w:rPr>
              <w:t>Per quanto riguarda la presentazione della Relazione finale, è possibile (ma non obbligatorio, nel senso che ci si può eventualmente affidare soltanto alle proprie abilità oratorie) presentare un poster contenente (per parole chiave, schemi, mappe concettuali...) i concetti salienti della Relazione finale. In ogni caso la presentazione dovrà essere breve (5-6 minuti).</w:t>
            </w:r>
          </w:p>
          <w:p w14:paraId="114ADDE1"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color w:val="000000"/>
                <w:kern w:val="2"/>
                <w:lang w:eastAsia="it-IT"/>
              </w:rPr>
            </w:pPr>
          </w:p>
          <w:p w14:paraId="74D46F98"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color w:val="000000"/>
                <w:kern w:val="2"/>
                <w:lang w:eastAsia="it-IT"/>
              </w:rPr>
            </w:pPr>
            <w:r w:rsidRPr="00FD3072">
              <w:rPr>
                <w:b/>
                <w:bCs/>
                <w:color w:val="000000"/>
                <w:kern w:val="2"/>
                <w:lang w:eastAsia="it-IT"/>
              </w:rPr>
              <w:t>Sessione di Tesi: norme di comportamento</w:t>
            </w:r>
          </w:p>
          <w:p w14:paraId="14CA13E8"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color w:val="000000"/>
                <w:kern w:val="2"/>
                <w:lang w:eastAsia="it-IT"/>
              </w:rPr>
            </w:pPr>
          </w:p>
          <w:p w14:paraId="276A5E29"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color w:val="000000"/>
                <w:kern w:val="2"/>
                <w:lang w:eastAsia="it-IT"/>
              </w:rPr>
            </w:pPr>
            <w:r w:rsidRPr="00FD3072">
              <w:rPr>
                <w:color w:val="000000"/>
                <w:kern w:val="2"/>
                <w:lang w:eastAsia="it-IT"/>
              </w:rPr>
              <w:t>Il/la Laureando/a è tenuto a presentarsi puntuale all’appello della sessione di Tesi.</w:t>
            </w:r>
          </w:p>
          <w:p w14:paraId="36AB0B2F" w14:textId="14858322" w:rsidR="00FD3072" w:rsidRPr="00FD3072" w:rsidRDefault="00FD3072" w:rsidP="00FD3072">
            <w:pPr>
              <w:widowControl w:val="0"/>
              <w:autoSpaceDE w:val="0"/>
              <w:jc w:val="both"/>
              <w:rPr>
                <w:color w:val="000000"/>
                <w:kern w:val="2"/>
                <w:lang w:eastAsia="it-IT"/>
              </w:rPr>
            </w:pPr>
            <w:r w:rsidRPr="00FD3072">
              <w:rPr>
                <w:color w:val="000000"/>
                <w:kern w:val="2"/>
                <w:lang w:eastAsia="it-IT"/>
              </w:rPr>
              <w:t xml:space="preserve">Il/la Laureando/a e i suoi invitati devono mantenere un comportamento corretto </w:t>
            </w:r>
            <w:r w:rsidRPr="00FD3072">
              <w:rPr>
                <w:color w:val="000000"/>
                <w:kern w:val="2"/>
                <w:lang w:eastAsia="it-IT"/>
              </w:rPr>
              <w:lastRenderedPageBreak/>
              <w:t xml:space="preserve">ed adeguato sia durante lo svolgimento della sessione di Tesi, sia durante la proclamazione finale, sia nei momenti di festeggiamento immediatamente successivi, in tutti gli spazi interni ed esterni </w:t>
            </w:r>
            <w:r w:rsidR="000E5A8D">
              <w:rPr>
                <w:color w:val="000000"/>
                <w:kern w:val="2"/>
                <w:lang w:eastAsia="it-IT"/>
              </w:rPr>
              <w:t>al Dipartimento di Scienze dell’Educazione.</w:t>
            </w:r>
          </w:p>
        </w:tc>
      </w:tr>
    </w:tbl>
    <w:p w14:paraId="4CCC23C4" w14:textId="77777777" w:rsidR="00FD3072" w:rsidRPr="00FD3072" w:rsidRDefault="00FD3072" w:rsidP="00FD3072">
      <w:pPr>
        <w:pageBreakBefore/>
        <w:widowControl w:val="0"/>
        <w:rPr>
          <w:rFonts w:eastAsia="Arial Unicode MS"/>
          <w:i/>
          <w:kern w:val="2"/>
          <w:sz w:val="28"/>
          <w:szCs w:val="28"/>
          <w:u w:val="single"/>
          <w:lang w:eastAsia="it-IT"/>
        </w:rPr>
      </w:pPr>
      <w:r w:rsidRPr="00FD3072">
        <w:rPr>
          <w:rFonts w:eastAsia="Arial Unicode MS"/>
          <w:i/>
          <w:kern w:val="2"/>
          <w:sz w:val="28"/>
          <w:szCs w:val="28"/>
          <w:u w:val="single"/>
          <w:lang w:eastAsia="it-IT"/>
        </w:rPr>
        <w:lastRenderedPageBreak/>
        <w:t>ALLEGATO 1</w:t>
      </w:r>
    </w:p>
    <w:p w14:paraId="4E84FE21"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outlineLvl w:val="0"/>
        <w:rPr>
          <w:b/>
          <w:bCs/>
          <w:color w:val="000000"/>
          <w:kern w:val="2"/>
          <w:sz w:val="28"/>
          <w:szCs w:val="28"/>
          <w:lang w:eastAsia="it-IT"/>
        </w:rPr>
      </w:pPr>
    </w:p>
    <w:p w14:paraId="5F160F5A"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outlineLvl w:val="0"/>
        <w:rPr>
          <w:b/>
          <w:bCs/>
          <w:color w:val="000000"/>
          <w:kern w:val="2"/>
          <w:sz w:val="28"/>
          <w:szCs w:val="28"/>
          <w:lang w:eastAsia="it-IT"/>
        </w:rPr>
      </w:pPr>
      <w:r w:rsidRPr="00FD3072">
        <w:rPr>
          <w:b/>
          <w:bCs/>
          <w:color w:val="000000"/>
          <w:kern w:val="2"/>
          <w:sz w:val="28"/>
          <w:szCs w:val="28"/>
          <w:lang w:eastAsia="it-IT"/>
        </w:rPr>
        <w:t>DICHIARAZIONE</w:t>
      </w:r>
    </w:p>
    <w:p w14:paraId="6C57E7F4"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b/>
          <w:bCs/>
          <w:color w:val="000000"/>
          <w:kern w:val="2"/>
          <w:sz w:val="28"/>
          <w:szCs w:val="28"/>
          <w:lang w:eastAsia="it-IT"/>
        </w:rPr>
      </w:pPr>
    </w:p>
    <w:p w14:paraId="036A69F0"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color w:val="000000"/>
          <w:kern w:val="2"/>
          <w:sz w:val="28"/>
          <w:szCs w:val="28"/>
          <w:lang w:eastAsia="it-IT"/>
        </w:rPr>
      </w:pPr>
    </w:p>
    <w:p w14:paraId="246EDE0D"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color w:val="000000"/>
          <w:kern w:val="2"/>
          <w:sz w:val="28"/>
          <w:szCs w:val="28"/>
          <w:lang w:eastAsia="it-IT"/>
        </w:rPr>
      </w:pPr>
    </w:p>
    <w:p w14:paraId="4C496599"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color w:val="000000"/>
          <w:kern w:val="2"/>
          <w:sz w:val="28"/>
          <w:szCs w:val="28"/>
          <w:lang w:eastAsia="it-IT"/>
        </w:rPr>
      </w:pPr>
      <w:r w:rsidRPr="00FD3072">
        <w:rPr>
          <w:color w:val="000000"/>
          <w:kern w:val="2"/>
          <w:sz w:val="28"/>
          <w:szCs w:val="28"/>
          <w:lang w:eastAsia="it-IT"/>
        </w:rPr>
        <w:t xml:space="preserve">Il/La Sottoscritto/a _______________________________________________, dichiara sotto la propria responsabilità ai sensi dell’articolo 47 del D.P.R. 445/2000 di aver elaborato la presente </w:t>
      </w:r>
      <w:r w:rsidRPr="00FD3072">
        <w:rPr>
          <w:kern w:val="2"/>
          <w:sz w:val="28"/>
          <w:szCs w:val="28"/>
          <w:lang w:eastAsia="it-IT"/>
        </w:rPr>
        <w:t>Tesi e la Relazione finale di tirocinio autonomamente</w:t>
      </w:r>
      <w:r w:rsidRPr="00FD3072">
        <w:rPr>
          <w:color w:val="000000"/>
          <w:kern w:val="2"/>
          <w:sz w:val="28"/>
          <w:szCs w:val="28"/>
          <w:lang w:eastAsia="it-IT"/>
        </w:rPr>
        <w:t>. I pensieri e le formulazioni riprese da fonti non proprie sono debitamente citati.</w:t>
      </w:r>
    </w:p>
    <w:p w14:paraId="36CB865C"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color w:val="000000"/>
          <w:kern w:val="2"/>
          <w:sz w:val="28"/>
          <w:szCs w:val="28"/>
          <w:lang w:eastAsia="it-IT"/>
        </w:rPr>
      </w:pPr>
    </w:p>
    <w:p w14:paraId="38EE40DA"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outlineLvl w:val="0"/>
        <w:rPr>
          <w:color w:val="000000"/>
          <w:kern w:val="2"/>
          <w:sz w:val="28"/>
          <w:szCs w:val="28"/>
          <w:lang w:eastAsia="it-IT"/>
        </w:rPr>
      </w:pPr>
      <w:r w:rsidRPr="00FD3072">
        <w:rPr>
          <w:color w:val="000000"/>
          <w:kern w:val="2"/>
          <w:sz w:val="28"/>
          <w:szCs w:val="28"/>
          <w:lang w:eastAsia="it-IT"/>
        </w:rPr>
        <w:t>I presenti lavori, in forma uguale o simile, non sono stati fino ad ora presentati ad altra Commissione d’esame nonché pubblicati.</w:t>
      </w:r>
    </w:p>
    <w:p w14:paraId="273AC556"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color w:val="000000"/>
          <w:kern w:val="2"/>
          <w:sz w:val="28"/>
          <w:szCs w:val="28"/>
          <w:lang w:eastAsia="it-IT"/>
        </w:rPr>
      </w:pPr>
    </w:p>
    <w:p w14:paraId="14B13B6D" w14:textId="77777777" w:rsidR="00FD3072" w:rsidRPr="00FD3072" w:rsidRDefault="00FD3072" w:rsidP="00142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outlineLvl w:val="0"/>
        <w:rPr>
          <w:color w:val="000000"/>
          <w:kern w:val="2"/>
          <w:sz w:val="28"/>
          <w:szCs w:val="28"/>
          <w:lang w:eastAsia="it-IT"/>
        </w:rPr>
      </w:pPr>
      <w:r w:rsidRPr="00FD3072">
        <w:rPr>
          <w:color w:val="000000"/>
          <w:kern w:val="2"/>
          <w:sz w:val="28"/>
          <w:szCs w:val="28"/>
          <w:lang w:eastAsia="it-IT"/>
        </w:rPr>
        <w:t xml:space="preserve">Il/La Sottoscritto/a è consapevole delle conseguenze legali che una falsa dichiarazione può comportare. </w:t>
      </w:r>
    </w:p>
    <w:p w14:paraId="6E418D80"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color w:val="000000"/>
          <w:kern w:val="2"/>
          <w:sz w:val="28"/>
          <w:szCs w:val="28"/>
          <w:lang w:eastAsia="it-IT"/>
        </w:rPr>
      </w:pPr>
    </w:p>
    <w:p w14:paraId="63DE5D96"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color w:val="000000"/>
          <w:kern w:val="2"/>
          <w:sz w:val="28"/>
          <w:szCs w:val="28"/>
          <w:lang w:eastAsia="it-IT"/>
        </w:rPr>
      </w:pPr>
      <w:r w:rsidRPr="00FD3072">
        <w:rPr>
          <w:color w:val="000000"/>
          <w:kern w:val="2"/>
          <w:sz w:val="28"/>
          <w:szCs w:val="28"/>
          <w:lang w:eastAsia="it-IT"/>
        </w:rPr>
        <w:tab/>
      </w:r>
      <w:r w:rsidRPr="00FD3072">
        <w:rPr>
          <w:color w:val="000000"/>
          <w:kern w:val="2"/>
          <w:sz w:val="28"/>
          <w:szCs w:val="28"/>
          <w:lang w:eastAsia="it-IT"/>
        </w:rPr>
        <w:tab/>
      </w:r>
      <w:r w:rsidRPr="00FD3072">
        <w:rPr>
          <w:color w:val="000000"/>
          <w:kern w:val="2"/>
          <w:sz w:val="28"/>
          <w:szCs w:val="28"/>
          <w:lang w:eastAsia="it-IT"/>
        </w:rPr>
        <w:tab/>
      </w:r>
      <w:r w:rsidRPr="00FD3072">
        <w:rPr>
          <w:color w:val="000000"/>
          <w:kern w:val="2"/>
          <w:sz w:val="28"/>
          <w:szCs w:val="28"/>
          <w:lang w:eastAsia="it-IT"/>
        </w:rPr>
        <w:tab/>
        <w:t>Data</w:t>
      </w:r>
      <w:r w:rsidRPr="00FD3072">
        <w:rPr>
          <w:color w:val="000000"/>
          <w:kern w:val="2"/>
          <w:sz w:val="28"/>
          <w:szCs w:val="28"/>
          <w:lang w:eastAsia="it-IT"/>
        </w:rPr>
        <w:tab/>
      </w:r>
      <w:r w:rsidRPr="00FD3072">
        <w:rPr>
          <w:color w:val="000000"/>
          <w:kern w:val="2"/>
          <w:sz w:val="28"/>
          <w:szCs w:val="28"/>
          <w:lang w:eastAsia="it-IT"/>
        </w:rPr>
        <w:tab/>
      </w:r>
      <w:r w:rsidRPr="00FD3072">
        <w:rPr>
          <w:color w:val="000000"/>
          <w:kern w:val="2"/>
          <w:sz w:val="28"/>
          <w:szCs w:val="28"/>
          <w:lang w:eastAsia="it-IT"/>
        </w:rPr>
        <w:tab/>
      </w:r>
      <w:r w:rsidRPr="00FD3072">
        <w:rPr>
          <w:color w:val="000000"/>
          <w:kern w:val="2"/>
          <w:sz w:val="28"/>
          <w:szCs w:val="28"/>
          <w:lang w:eastAsia="it-IT"/>
        </w:rPr>
        <w:tab/>
      </w:r>
      <w:r w:rsidRPr="00FD3072">
        <w:rPr>
          <w:color w:val="000000"/>
          <w:kern w:val="2"/>
          <w:sz w:val="28"/>
          <w:szCs w:val="28"/>
          <w:lang w:eastAsia="it-IT"/>
        </w:rPr>
        <w:tab/>
      </w:r>
      <w:r w:rsidRPr="00FD3072">
        <w:rPr>
          <w:color w:val="000000"/>
          <w:kern w:val="2"/>
          <w:sz w:val="28"/>
          <w:szCs w:val="28"/>
          <w:lang w:eastAsia="it-IT"/>
        </w:rPr>
        <w:tab/>
      </w:r>
      <w:r w:rsidRPr="00FD3072">
        <w:rPr>
          <w:color w:val="000000"/>
          <w:kern w:val="2"/>
          <w:sz w:val="28"/>
          <w:szCs w:val="28"/>
          <w:lang w:eastAsia="it-IT"/>
        </w:rPr>
        <w:tab/>
      </w:r>
      <w:r w:rsidRPr="00FD3072">
        <w:rPr>
          <w:color w:val="000000"/>
          <w:kern w:val="2"/>
          <w:sz w:val="28"/>
          <w:szCs w:val="28"/>
          <w:lang w:eastAsia="it-IT"/>
        </w:rPr>
        <w:tab/>
      </w:r>
      <w:r w:rsidRPr="00FD3072">
        <w:rPr>
          <w:color w:val="000000"/>
          <w:kern w:val="2"/>
          <w:sz w:val="28"/>
          <w:szCs w:val="28"/>
          <w:lang w:eastAsia="it-IT"/>
        </w:rPr>
        <w:tab/>
      </w:r>
      <w:r w:rsidRPr="00FD3072">
        <w:rPr>
          <w:color w:val="000000"/>
          <w:kern w:val="2"/>
          <w:sz w:val="28"/>
          <w:szCs w:val="28"/>
          <w:lang w:eastAsia="it-IT"/>
        </w:rPr>
        <w:tab/>
      </w:r>
      <w:r w:rsidRPr="00FD3072">
        <w:rPr>
          <w:color w:val="000000"/>
          <w:kern w:val="2"/>
          <w:sz w:val="28"/>
          <w:szCs w:val="28"/>
          <w:lang w:eastAsia="it-IT"/>
        </w:rPr>
        <w:tab/>
      </w:r>
      <w:r w:rsidRPr="00FD3072">
        <w:rPr>
          <w:color w:val="000000"/>
          <w:kern w:val="2"/>
          <w:sz w:val="28"/>
          <w:szCs w:val="28"/>
          <w:lang w:eastAsia="it-IT"/>
        </w:rPr>
        <w:tab/>
      </w:r>
      <w:r w:rsidRPr="00FD3072">
        <w:rPr>
          <w:color w:val="000000"/>
          <w:kern w:val="2"/>
          <w:sz w:val="28"/>
          <w:szCs w:val="28"/>
          <w:lang w:eastAsia="it-IT"/>
        </w:rPr>
        <w:tab/>
      </w:r>
      <w:r w:rsidRPr="00FD3072">
        <w:rPr>
          <w:color w:val="000000"/>
          <w:kern w:val="2"/>
          <w:sz w:val="28"/>
          <w:szCs w:val="28"/>
          <w:lang w:eastAsia="it-IT"/>
        </w:rPr>
        <w:tab/>
        <w:t>firma Laureando/a</w:t>
      </w:r>
    </w:p>
    <w:p w14:paraId="64B92785"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color w:val="000000"/>
          <w:kern w:val="2"/>
          <w:sz w:val="28"/>
          <w:szCs w:val="28"/>
          <w:lang w:eastAsia="it-IT"/>
        </w:rPr>
      </w:pPr>
    </w:p>
    <w:p w14:paraId="2E2E05F7" w14:textId="77777777" w:rsid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color w:val="000000"/>
          <w:kern w:val="2"/>
          <w:sz w:val="28"/>
          <w:szCs w:val="28"/>
          <w:lang w:eastAsia="it-IT"/>
        </w:rPr>
      </w:pPr>
      <w:r w:rsidRPr="00FD3072">
        <w:rPr>
          <w:color w:val="000000"/>
          <w:kern w:val="2"/>
          <w:sz w:val="28"/>
          <w:szCs w:val="28"/>
          <w:lang w:eastAsia="it-IT"/>
        </w:rPr>
        <w:t>____________________________________</w:t>
      </w:r>
      <w:r w:rsidRPr="00FD3072">
        <w:rPr>
          <w:color w:val="000000"/>
          <w:kern w:val="2"/>
          <w:sz w:val="28"/>
          <w:szCs w:val="28"/>
          <w:lang w:eastAsia="it-IT"/>
        </w:rPr>
        <w:tab/>
      </w:r>
      <w:r w:rsidRPr="00FD3072">
        <w:rPr>
          <w:color w:val="000000"/>
          <w:kern w:val="2"/>
          <w:sz w:val="28"/>
          <w:szCs w:val="28"/>
          <w:lang w:eastAsia="it-IT"/>
        </w:rPr>
        <w:tab/>
      </w:r>
      <w:r w:rsidRPr="00FD3072">
        <w:rPr>
          <w:color w:val="000000"/>
          <w:kern w:val="2"/>
          <w:sz w:val="28"/>
          <w:szCs w:val="28"/>
          <w:lang w:eastAsia="it-IT"/>
        </w:rPr>
        <w:tab/>
      </w:r>
      <w:r w:rsidRPr="00FD3072">
        <w:rPr>
          <w:color w:val="000000"/>
          <w:kern w:val="2"/>
          <w:sz w:val="28"/>
          <w:szCs w:val="28"/>
          <w:lang w:eastAsia="it-IT"/>
        </w:rPr>
        <w:tab/>
      </w:r>
      <w:r w:rsidRPr="00FD3072">
        <w:rPr>
          <w:color w:val="000000"/>
          <w:kern w:val="2"/>
          <w:sz w:val="28"/>
          <w:szCs w:val="28"/>
          <w:lang w:eastAsia="it-IT"/>
        </w:rPr>
        <w:tab/>
      </w:r>
      <w:r w:rsidRPr="00FD3072">
        <w:rPr>
          <w:color w:val="000000"/>
          <w:kern w:val="2"/>
          <w:sz w:val="28"/>
          <w:szCs w:val="28"/>
          <w:lang w:eastAsia="it-IT"/>
        </w:rPr>
        <w:tab/>
        <w:t>__________________________________________</w:t>
      </w:r>
    </w:p>
    <w:p w14:paraId="36A796BE" w14:textId="77777777" w:rsidR="00142AE1" w:rsidRDefault="00142AE1"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Arial Unicode MS"/>
          <w:i/>
          <w:kern w:val="2"/>
          <w:u w:val="single"/>
          <w:lang w:eastAsia="it-IT"/>
        </w:rPr>
      </w:pPr>
    </w:p>
    <w:p w14:paraId="564ED1D6" w14:textId="77777777" w:rsidR="00FD3072" w:rsidRPr="00FD3072" w:rsidRDefault="00FD3072" w:rsidP="00FD3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color w:val="000000"/>
          <w:kern w:val="2"/>
          <w:sz w:val="28"/>
          <w:szCs w:val="28"/>
          <w:lang w:eastAsia="it-IT"/>
        </w:rPr>
      </w:pPr>
      <w:r w:rsidRPr="00FD3072">
        <w:rPr>
          <w:rFonts w:eastAsia="Arial Unicode MS"/>
          <w:i/>
          <w:kern w:val="2"/>
          <w:u w:val="single"/>
          <w:lang w:eastAsia="it-IT"/>
        </w:rPr>
        <w:lastRenderedPageBreak/>
        <w:t xml:space="preserve">ALLEGATO2 - </w:t>
      </w:r>
      <w:r w:rsidRPr="00FD3072">
        <w:rPr>
          <w:rFonts w:eastAsia="Arial Unicode MS"/>
          <w:b/>
          <w:kern w:val="2"/>
          <w:lang w:eastAsia="it-IT"/>
        </w:rPr>
        <w:t>ATTRIBUZIONE PUNTEGGIO TIROCINIO E VOTO DI TESI</w:t>
      </w:r>
    </w:p>
    <w:p w14:paraId="28D4DE47" w14:textId="77777777" w:rsidR="00FD3072" w:rsidRPr="00FD3072" w:rsidRDefault="00FD3072" w:rsidP="00FD3072">
      <w:pPr>
        <w:suppressAutoHyphens w:val="0"/>
        <w:spacing w:after="120"/>
        <w:rPr>
          <w:rFonts w:eastAsia="Arial Unicode MS"/>
          <w:kern w:val="2"/>
          <w:sz w:val="18"/>
          <w:szCs w:val="18"/>
          <w:lang w:eastAsia="it-IT"/>
        </w:rPr>
      </w:pPr>
      <w:r w:rsidRPr="00FD3072">
        <w:rPr>
          <w:rFonts w:eastAsia="Arial Unicode MS"/>
          <w:i/>
          <w:kern w:val="2"/>
          <w:sz w:val="18"/>
          <w:szCs w:val="18"/>
          <w:lang w:eastAsia="it-IT"/>
        </w:rPr>
        <w:t>ATTENZIONE: tutti i dati sono a disposizione delle Commissioni di laurea nella schermata del verbale tesi on line</w:t>
      </w:r>
    </w:p>
    <w:p w14:paraId="096013FA" w14:textId="77777777" w:rsidR="00FD3072" w:rsidRPr="00FD3072" w:rsidRDefault="00FD3072" w:rsidP="00FD3072">
      <w:pPr>
        <w:widowControl w:val="0"/>
        <w:numPr>
          <w:ilvl w:val="0"/>
          <w:numId w:val="6"/>
        </w:numPr>
        <w:suppressAutoHyphens w:val="0"/>
        <w:spacing w:after="120"/>
        <w:rPr>
          <w:rFonts w:eastAsia="Arial Unicode MS"/>
          <w:b/>
          <w:kern w:val="2"/>
          <w:lang w:eastAsia="it-IT"/>
        </w:rPr>
      </w:pPr>
      <w:r w:rsidRPr="00FD3072">
        <w:rPr>
          <w:rFonts w:eastAsia="Arial Unicode MS"/>
          <w:b/>
          <w:kern w:val="2"/>
          <w:lang w:eastAsia="it-IT"/>
        </w:rPr>
        <w:t xml:space="preserve">L’attribuzione del punteggio di tirocinio avviene in due fasi: </w:t>
      </w:r>
    </w:p>
    <w:p w14:paraId="45EB0A8D" w14:textId="77777777" w:rsidR="00FD3072" w:rsidRPr="00FD3072" w:rsidRDefault="00FD3072" w:rsidP="00FD3072">
      <w:pPr>
        <w:widowControl w:val="0"/>
        <w:ind w:left="284"/>
        <w:rPr>
          <w:rFonts w:eastAsia="Arial Unicode MS"/>
          <w:kern w:val="2"/>
          <w:sz w:val="20"/>
          <w:szCs w:val="20"/>
          <w:lang w:eastAsia="it-IT"/>
        </w:rPr>
      </w:pPr>
      <w:r w:rsidRPr="00FD3072">
        <w:rPr>
          <w:rFonts w:eastAsia="Arial Unicode MS"/>
          <w:kern w:val="2"/>
          <w:sz w:val="20"/>
          <w:szCs w:val="20"/>
          <w:u w:val="single"/>
          <w:lang w:eastAsia="it-IT"/>
        </w:rPr>
        <w:t>FASE 1</w:t>
      </w:r>
      <w:r w:rsidRPr="00FD3072">
        <w:rPr>
          <w:rFonts w:eastAsia="Arial Unicode MS"/>
          <w:kern w:val="2"/>
          <w:sz w:val="20"/>
          <w:szCs w:val="20"/>
          <w:lang w:eastAsia="it-IT"/>
        </w:rPr>
        <w:t>: allo studente viene attribuito un punteggio grezzo, che varia da 0 a 5, secondo il modello seguente:</w:t>
      </w:r>
    </w:p>
    <w:p w14:paraId="6500ADEB" w14:textId="77777777" w:rsidR="00FD3072" w:rsidRPr="00FD3072" w:rsidRDefault="00FD3072" w:rsidP="00FD3072">
      <w:pPr>
        <w:widowControl w:val="0"/>
        <w:rPr>
          <w:rFonts w:eastAsia="Arial Unicode MS"/>
          <w:kern w:val="2"/>
          <w:sz w:val="6"/>
          <w:szCs w:val="6"/>
          <w:lang w:eastAsia="it-IT"/>
        </w:rPr>
      </w:pP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1985"/>
        <w:gridCol w:w="1985"/>
        <w:gridCol w:w="1985"/>
        <w:gridCol w:w="1985"/>
      </w:tblGrid>
      <w:tr w:rsidR="00FD3072" w:rsidRPr="00FD3072" w14:paraId="127EB9DC" w14:textId="77777777" w:rsidTr="00FD3072">
        <w:tc>
          <w:tcPr>
            <w:tcW w:w="910" w:type="dxa"/>
            <w:tcBorders>
              <w:top w:val="single" w:sz="4" w:space="0" w:color="auto"/>
              <w:left w:val="single" w:sz="4" w:space="0" w:color="auto"/>
              <w:bottom w:val="single" w:sz="4" w:space="0" w:color="auto"/>
              <w:right w:val="single" w:sz="4" w:space="0" w:color="auto"/>
            </w:tcBorders>
            <w:hideMark/>
          </w:tcPr>
          <w:p w14:paraId="661D0362"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ANNO</w:t>
            </w:r>
          </w:p>
        </w:tc>
        <w:tc>
          <w:tcPr>
            <w:tcW w:w="1985" w:type="dxa"/>
            <w:tcBorders>
              <w:top w:val="single" w:sz="4" w:space="0" w:color="auto"/>
              <w:left w:val="single" w:sz="4" w:space="0" w:color="auto"/>
              <w:bottom w:val="single" w:sz="4" w:space="0" w:color="auto"/>
              <w:right w:val="single" w:sz="4" w:space="0" w:color="auto"/>
            </w:tcBorders>
            <w:hideMark/>
          </w:tcPr>
          <w:p w14:paraId="0217BFD7"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SUFFICIENTE</w:t>
            </w:r>
          </w:p>
        </w:tc>
        <w:tc>
          <w:tcPr>
            <w:tcW w:w="1985" w:type="dxa"/>
            <w:tcBorders>
              <w:top w:val="single" w:sz="4" w:space="0" w:color="auto"/>
              <w:left w:val="single" w:sz="4" w:space="0" w:color="auto"/>
              <w:bottom w:val="single" w:sz="4" w:space="0" w:color="auto"/>
              <w:right w:val="single" w:sz="4" w:space="0" w:color="auto"/>
            </w:tcBorders>
            <w:hideMark/>
          </w:tcPr>
          <w:p w14:paraId="64274A88"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BUONO</w:t>
            </w:r>
          </w:p>
        </w:tc>
        <w:tc>
          <w:tcPr>
            <w:tcW w:w="1985" w:type="dxa"/>
            <w:tcBorders>
              <w:top w:val="single" w:sz="4" w:space="0" w:color="auto"/>
              <w:left w:val="single" w:sz="4" w:space="0" w:color="auto"/>
              <w:bottom w:val="single" w:sz="4" w:space="0" w:color="auto"/>
              <w:right w:val="single" w:sz="4" w:space="0" w:color="auto"/>
            </w:tcBorders>
            <w:hideMark/>
          </w:tcPr>
          <w:p w14:paraId="526342C9"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OTTIMO</w:t>
            </w:r>
          </w:p>
        </w:tc>
        <w:tc>
          <w:tcPr>
            <w:tcW w:w="1985" w:type="dxa"/>
            <w:tcBorders>
              <w:top w:val="single" w:sz="4" w:space="0" w:color="auto"/>
              <w:left w:val="single" w:sz="4" w:space="0" w:color="auto"/>
              <w:bottom w:val="single" w:sz="4" w:space="0" w:color="auto"/>
              <w:right w:val="single" w:sz="4" w:space="0" w:color="auto"/>
            </w:tcBorders>
            <w:hideMark/>
          </w:tcPr>
          <w:p w14:paraId="450601C5"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LODE</w:t>
            </w:r>
          </w:p>
        </w:tc>
      </w:tr>
      <w:tr w:rsidR="00FD3072" w:rsidRPr="00FD3072" w14:paraId="5C914905" w14:textId="77777777" w:rsidTr="00FD3072">
        <w:tc>
          <w:tcPr>
            <w:tcW w:w="910" w:type="dxa"/>
            <w:tcBorders>
              <w:top w:val="single" w:sz="4" w:space="0" w:color="auto"/>
              <w:left w:val="single" w:sz="4" w:space="0" w:color="auto"/>
              <w:bottom w:val="single" w:sz="4" w:space="0" w:color="auto"/>
              <w:right w:val="single" w:sz="4" w:space="0" w:color="auto"/>
            </w:tcBorders>
            <w:hideMark/>
          </w:tcPr>
          <w:p w14:paraId="22ACF7DA"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II</w:t>
            </w:r>
          </w:p>
        </w:tc>
        <w:tc>
          <w:tcPr>
            <w:tcW w:w="1985" w:type="dxa"/>
            <w:tcBorders>
              <w:top w:val="single" w:sz="4" w:space="0" w:color="auto"/>
              <w:left w:val="single" w:sz="4" w:space="0" w:color="auto"/>
              <w:bottom w:val="single" w:sz="4" w:space="0" w:color="auto"/>
              <w:right w:val="single" w:sz="4" w:space="0" w:color="auto"/>
            </w:tcBorders>
            <w:hideMark/>
          </w:tcPr>
          <w:p w14:paraId="60AD323F"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0</w:t>
            </w:r>
          </w:p>
        </w:tc>
        <w:tc>
          <w:tcPr>
            <w:tcW w:w="1985" w:type="dxa"/>
            <w:tcBorders>
              <w:top w:val="single" w:sz="4" w:space="0" w:color="auto"/>
              <w:left w:val="single" w:sz="4" w:space="0" w:color="auto"/>
              <w:bottom w:val="single" w:sz="4" w:space="0" w:color="auto"/>
              <w:right w:val="single" w:sz="4" w:space="0" w:color="auto"/>
            </w:tcBorders>
            <w:hideMark/>
          </w:tcPr>
          <w:p w14:paraId="6F6D82BC"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1</w:t>
            </w:r>
          </w:p>
        </w:tc>
        <w:tc>
          <w:tcPr>
            <w:tcW w:w="1985" w:type="dxa"/>
            <w:tcBorders>
              <w:top w:val="single" w:sz="4" w:space="0" w:color="auto"/>
              <w:left w:val="single" w:sz="4" w:space="0" w:color="auto"/>
              <w:bottom w:val="single" w:sz="4" w:space="0" w:color="auto"/>
              <w:right w:val="single" w:sz="4" w:space="0" w:color="auto"/>
            </w:tcBorders>
            <w:hideMark/>
          </w:tcPr>
          <w:p w14:paraId="573D5D0F"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2</w:t>
            </w:r>
          </w:p>
        </w:tc>
        <w:tc>
          <w:tcPr>
            <w:tcW w:w="1985" w:type="dxa"/>
            <w:tcBorders>
              <w:top w:val="single" w:sz="4" w:space="0" w:color="auto"/>
              <w:left w:val="single" w:sz="4" w:space="0" w:color="auto"/>
              <w:bottom w:val="single" w:sz="4" w:space="0" w:color="auto"/>
              <w:right w:val="single" w:sz="4" w:space="0" w:color="auto"/>
            </w:tcBorders>
            <w:hideMark/>
          </w:tcPr>
          <w:p w14:paraId="6827DE8A"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3</w:t>
            </w:r>
          </w:p>
        </w:tc>
      </w:tr>
      <w:tr w:rsidR="00FD3072" w:rsidRPr="00FD3072" w14:paraId="09FACD53" w14:textId="77777777" w:rsidTr="00FD3072">
        <w:tc>
          <w:tcPr>
            <w:tcW w:w="910" w:type="dxa"/>
            <w:tcBorders>
              <w:top w:val="single" w:sz="4" w:space="0" w:color="auto"/>
              <w:left w:val="single" w:sz="4" w:space="0" w:color="auto"/>
              <w:bottom w:val="single" w:sz="4" w:space="0" w:color="auto"/>
              <w:right w:val="single" w:sz="4" w:space="0" w:color="auto"/>
            </w:tcBorders>
            <w:hideMark/>
          </w:tcPr>
          <w:p w14:paraId="4CAB2C71"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III</w:t>
            </w:r>
          </w:p>
        </w:tc>
        <w:tc>
          <w:tcPr>
            <w:tcW w:w="1985" w:type="dxa"/>
            <w:tcBorders>
              <w:top w:val="single" w:sz="4" w:space="0" w:color="auto"/>
              <w:left w:val="single" w:sz="4" w:space="0" w:color="auto"/>
              <w:bottom w:val="single" w:sz="4" w:space="0" w:color="auto"/>
              <w:right w:val="single" w:sz="4" w:space="0" w:color="auto"/>
            </w:tcBorders>
            <w:hideMark/>
          </w:tcPr>
          <w:p w14:paraId="5DD4CCE8"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0</w:t>
            </w:r>
          </w:p>
        </w:tc>
        <w:tc>
          <w:tcPr>
            <w:tcW w:w="1985" w:type="dxa"/>
            <w:tcBorders>
              <w:top w:val="single" w:sz="4" w:space="0" w:color="auto"/>
              <w:left w:val="single" w:sz="4" w:space="0" w:color="auto"/>
              <w:bottom w:val="single" w:sz="4" w:space="0" w:color="auto"/>
              <w:right w:val="single" w:sz="4" w:space="0" w:color="auto"/>
            </w:tcBorders>
            <w:hideMark/>
          </w:tcPr>
          <w:p w14:paraId="47C5C2A9"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1</w:t>
            </w:r>
          </w:p>
        </w:tc>
        <w:tc>
          <w:tcPr>
            <w:tcW w:w="1985" w:type="dxa"/>
            <w:tcBorders>
              <w:top w:val="single" w:sz="4" w:space="0" w:color="auto"/>
              <w:left w:val="single" w:sz="4" w:space="0" w:color="auto"/>
              <w:bottom w:val="single" w:sz="4" w:space="0" w:color="auto"/>
              <w:right w:val="single" w:sz="4" w:space="0" w:color="auto"/>
            </w:tcBorders>
            <w:hideMark/>
          </w:tcPr>
          <w:p w14:paraId="08C9BA32"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2</w:t>
            </w:r>
          </w:p>
        </w:tc>
        <w:tc>
          <w:tcPr>
            <w:tcW w:w="1985" w:type="dxa"/>
            <w:tcBorders>
              <w:top w:val="single" w:sz="4" w:space="0" w:color="auto"/>
              <w:left w:val="single" w:sz="4" w:space="0" w:color="auto"/>
              <w:bottom w:val="single" w:sz="4" w:space="0" w:color="auto"/>
              <w:right w:val="single" w:sz="4" w:space="0" w:color="auto"/>
            </w:tcBorders>
            <w:hideMark/>
          </w:tcPr>
          <w:p w14:paraId="3DF8B9C0"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3</w:t>
            </w:r>
          </w:p>
        </w:tc>
      </w:tr>
      <w:tr w:rsidR="00FD3072" w:rsidRPr="00FD3072" w14:paraId="15A2AC03" w14:textId="77777777" w:rsidTr="00FD3072">
        <w:tc>
          <w:tcPr>
            <w:tcW w:w="910" w:type="dxa"/>
            <w:tcBorders>
              <w:top w:val="single" w:sz="4" w:space="0" w:color="auto"/>
              <w:left w:val="single" w:sz="4" w:space="0" w:color="auto"/>
              <w:bottom w:val="single" w:sz="4" w:space="0" w:color="auto"/>
              <w:right w:val="single" w:sz="4" w:space="0" w:color="auto"/>
            </w:tcBorders>
            <w:hideMark/>
          </w:tcPr>
          <w:p w14:paraId="75A3A312"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IV</w:t>
            </w:r>
          </w:p>
        </w:tc>
        <w:tc>
          <w:tcPr>
            <w:tcW w:w="1985" w:type="dxa"/>
            <w:tcBorders>
              <w:top w:val="single" w:sz="4" w:space="0" w:color="auto"/>
              <w:left w:val="single" w:sz="4" w:space="0" w:color="auto"/>
              <w:bottom w:val="single" w:sz="4" w:space="0" w:color="auto"/>
              <w:right w:val="single" w:sz="4" w:space="0" w:color="auto"/>
            </w:tcBorders>
            <w:hideMark/>
          </w:tcPr>
          <w:p w14:paraId="21B3D30A"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1</w:t>
            </w:r>
          </w:p>
        </w:tc>
        <w:tc>
          <w:tcPr>
            <w:tcW w:w="1985" w:type="dxa"/>
            <w:tcBorders>
              <w:top w:val="single" w:sz="4" w:space="0" w:color="auto"/>
              <w:left w:val="single" w:sz="4" w:space="0" w:color="auto"/>
              <w:bottom w:val="single" w:sz="4" w:space="0" w:color="auto"/>
              <w:right w:val="single" w:sz="4" w:space="0" w:color="auto"/>
            </w:tcBorders>
            <w:hideMark/>
          </w:tcPr>
          <w:p w14:paraId="0AB3F6E2"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2</w:t>
            </w:r>
          </w:p>
        </w:tc>
        <w:tc>
          <w:tcPr>
            <w:tcW w:w="1985" w:type="dxa"/>
            <w:tcBorders>
              <w:top w:val="single" w:sz="4" w:space="0" w:color="auto"/>
              <w:left w:val="single" w:sz="4" w:space="0" w:color="auto"/>
              <w:bottom w:val="single" w:sz="4" w:space="0" w:color="auto"/>
              <w:right w:val="single" w:sz="4" w:space="0" w:color="auto"/>
            </w:tcBorders>
            <w:hideMark/>
          </w:tcPr>
          <w:p w14:paraId="3513042F"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4</w:t>
            </w:r>
          </w:p>
        </w:tc>
        <w:tc>
          <w:tcPr>
            <w:tcW w:w="1985" w:type="dxa"/>
            <w:tcBorders>
              <w:top w:val="single" w:sz="4" w:space="0" w:color="auto"/>
              <w:left w:val="single" w:sz="4" w:space="0" w:color="auto"/>
              <w:bottom w:val="single" w:sz="4" w:space="0" w:color="auto"/>
              <w:right w:val="single" w:sz="4" w:space="0" w:color="auto"/>
            </w:tcBorders>
            <w:hideMark/>
          </w:tcPr>
          <w:p w14:paraId="35944EE0"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5</w:t>
            </w:r>
          </w:p>
        </w:tc>
      </w:tr>
      <w:tr w:rsidR="00FD3072" w:rsidRPr="00FD3072" w14:paraId="2B572AE8" w14:textId="77777777" w:rsidTr="00FD3072">
        <w:tc>
          <w:tcPr>
            <w:tcW w:w="910" w:type="dxa"/>
            <w:tcBorders>
              <w:top w:val="single" w:sz="4" w:space="0" w:color="auto"/>
              <w:left w:val="single" w:sz="4" w:space="0" w:color="auto"/>
              <w:bottom w:val="single" w:sz="4" w:space="0" w:color="auto"/>
              <w:right w:val="single" w:sz="4" w:space="0" w:color="auto"/>
            </w:tcBorders>
            <w:hideMark/>
          </w:tcPr>
          <w:p w14:paraId="1CADB141"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V</w:t>
            </w:r>
          </w:p>
        </w:tc>
        <w:tc>
          <w:tcPr>
            <w:tcW w:w="1985" w:type="dxa"/>
            <w:tcBorders>
              <w:top w:val="single" w:sz="4" w:space="0" w:color="auto"/>
              <w:left w:val="single" w:sz="4" w:space="0" w:color="auto"/>
              <w:bottom w:val="single" w:sz="4" w:space="0" w:color="auto"/>
              <w:right w:val="single" w:sz="4" w:space="0" w:color="auto"/>
            </w:tcBorders>
            <w:hideMark/>
          </w:tcPr>
          <w:p w14:paraId="4E75CD00"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1</w:t>
            </w:r>
          </w:p>
        </w:tc>
        <w:tc>
          <w:tcPr>
            <w:tcW w:w="1985" w:type="dxa"/>
            <w:tcBorders>
              <w:top w:val="single" w:sz="4" w:space="0" w:color="auto"/>
              <w:left w:val="single" w:sz="4" w:space="0" w:color="auto"/>
              <w:bottom w:val="single" w:sz="4" w:space="0" w:color="auto"/>
              <w:right w:val="single" w:sz="4" w:space="0" w:color="auto"/>
            </w:tcBorders>
            <w:hideMark/>
          </w:tcPr>
          <w:p w14:paraId="1846504B"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2</w:t>
            </w:r>
          </w:p>
        </w:tc>
        <w:tc>
          <w:tcPr>
            <w:tcW w:w="1985" w:type="dxa"/>
            <w:tcBorders>
              <w:top w:val="single" w:sz="4" w:space="0" w:color="auto"/>
              <w:left w:val="single" w:sz="4" w:space="0" w:color="auto"/>
              <w:bottom w:val="single" w:sz="4" w:space="0" w:color="auto"/>
              <w:right w:val="single" w:sz="4" w:space="0" w:color="auto"/>
            </w:tcBorders>
            <w:hideMark/>
          </w:tcPr>
          <w:p w14:paraId="5C83182C"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4</w:t>
            </w:r>
          </w:p>
        </w:tc>
        <w:tc>
          <w:tcPr>
            <w:tcW w:w="1985" w:type="dxa"/>
            <w:tcBorders>
              <w:top w:val="single" w:sz="4" w:space="0" w:color="auto"/>
              <w:left w:val="single" w:sz="4" w:space="0" w:color="auto"/>
              <w:bottom w:val="single" w:sz="4" w:space="0" w:color="auto"/>
              <w:right w:val="single" w:sz="4" w:space="0" w:color="auto"/>
            </w:tcBorders>
            <w:hideMark/>
          </w:tcPr>
          <w:p w14:paraId="2C434267" w14:textId="77777777" w:rsidR="00FD3072" w:rsidRPr="00FD3072" w:rsidRDefault="00FD3072" w:rsidP="00FD3072">
            <w:pPr>
              <w:widowControl w:val="0"/>
              <w:jc w:val="center"/>
              <w:rPr>
                <w:rFonts w:eastAsia="Arial Unicode MS"/>
                <w:kern w:val="2"/>
                <w:sz w:val="20"/>
                <w:szCs w:val="20"/>
                <w:lang w:eastAsia="it-IT"/>
              </w:rPr>
            </w:pPr>
            <w:r w:rsidRPr="00FD3072">
              <w:rPr>
                <w:rFonts w:eastAsia="Arial Unicode MS"/>
                <w:kern w:val="2"/>
                <w:sz w:val="20"/>
                <w:szCs w:val="20"/>
                <w:lang w:eastAsia="it-IT"/>
              </w:rPr>
              <w:t>5</w:t>
            </w:r>
          </w:p>
        </w:tc>
      </w:tr>
    </w:tbl>
    <w:p w14:paraId="4A15D6AE" w14:textId="77777777" w:rsidR="00FD3072" w:rsidRPr="00FD3072" w:rsidRDefault="00FD3072" w:rsidP="00FD3072">
      <w:pPr>
        <w:widowControl w:val="0"/>
        <w:rPr>
          <w:rFonts w:eastAsia="Arial Unicode MS"/>
          <w:kern w:val="2"/>
          <w:sz w:val="20"/>
          <w:szCs w:val="20"/>
          <w:lang w:eastAsia="it-IT"/>
        </w:rPr>
      </w:pPr>
    </w:p>
    <w:p w14:paraId="42D9A73B" w14:textId="77777777" w:rsidR="00FD3072" w:rsidRPr="00FD3072" w:rsidRDefault="00FD3072" w:rsidP="00FD3072">
      <w:pPr>
        <w:widowControl w:val="0"/>
        <w:ind w:left="284"/>
        <w:rPr>
          <w:rFonts w:eastAsia="Arial Unicode MS"/>
          <w:kern w:val="2"/>
          <w:sz w:val="20"/>
          <w:szCs w:val="20"/>
          <w:lang w:eastAsia="it-IT"/>
        </w:rPr>
      </w:pPr>
      <w:r w:rsidRPr="00FD3072">
        <w:rPr>
          <w:rFonts w:eastAsia="Arial Unicode MS"/>
          <w:kern w:val="2"/>
          <w:sz w:val="20"/>
          <w:szCs w:val="20"/>
          <w:u w:val="single"/>
          <w:lang w:eastAsia="it-IT"/>
        </w:rPr>
        <w:t>FASE 2</w:t>
      </w:r>
      <w:r w:rsidRPr="00FD3072">
        <w:rPr>
          <w:rFonts w:eastAsia="Arial Unicode MS"/>
          <w:kern w:val="2"/>
          <w:sz w:val="20"/>
          <w:szCs w:val="20"/>
          <w:lang w:eastAsia="it-IT"/>
        </w:rPr>
        <w:t>: viene attribuito il punteggio finale del tirocinio sommando i punteggi grezzi di ogni anno, e collocandoli all’interno della specifica fascia, secondo il modello seguente:</w:t>
      </w:r>
    </w:p>
    <w:p w14:paraId="32F149FE" w14:textId="77777777" w:rsidR="00FD3072" w:rsidRPr="00FD3072" w:rsidRDefault="00FD3072" w:rsidP="00FD3072">
      <w:pPr>
        <w:widowControl w:val="0"/>
        <w:ind w:left="284"/>
        <w:rPr>
          <w:rFonts w:eastAsia="Arial Unicode MS"/>
          <w:kern w:val="2"/>
          <w:sz w:val="6"/>
          <w:szCs w:val="6"/>
          <w:lang w:eastAsia="it-IT"/>
        </w:rPr>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178"/>
      </w:tblGrid>
      <w:tr w:rsidR="00FD3072" w:rsidRPr="00FD3072" w14:paraId="15F04792" w14:textId="77777777" w:rsidTr="00FD3072">
        <w:tc>
          <w:tcPr>
            <w:tcW w:w="4644" w:type="dxa"/>
            <w:tcBorders>
              <w:top w:val="single" w:sz="4" w:space="0" w:color="auto"/>
              <w:left w:val="single" w:sz="4" w:space="0" w:color="auto"/>
              <w:bottom w:val="single" w:sz="4" w:space="0" w:color="auto"/>
              <w:right w:val="single" w:sz="4" w:space="0" w:color="auto"/>
            </w:tcBorders>
            <w:hideMark/>
          </w:tcPr>
          <w:p w14:paraId="6DB05AA8" w14:textId="77777777" w:rsidR="00FD3072" w:rsidRPr="00FD3072" w:rsidRDefault="00FD3072" w:rsidP="00FD3072">
            <w:pPr>
              <w:widowControl w:val="0"/>
              <w:rPr>
                <w:rFonts w:eastAsia="Arial Unicode MS"/>
                <w:kern w:val="2"/>
                <w:sz w:val="20"/>
                <w:szCs w:val="20"/>
                <w:lang w:eastAsia="it-IT"/>
              </w:rPr>
            </w:pPr>
            <w:r w:rsidRPr="00FD3072">
              <w:rPr>
                <w:rFonts w:eastAsia="Arial Unicode MS"/>
                <w:kern w:val="2"/>
                <w:sz w:val="20"/>
                <w:szCs w:val="20"/>
                <w:lang w:eastAsia="it-IT"/>
              </w:rPr>
              <w:t>PUNTEGGIO GREZZO</w:t>
            </w:r>
          </w:p>
        </w:tc>
        <w:tc>
          <w:tcPr>
            <w:tcW w:w="4178" w:type="dxa"/>
            <w:tcBorders>
              <w:top w:val="single" w:sz="4" w:space="0" w:color="auto"/>
              <w:left w:val="single" w:sz="4" w:space="0" w:color="auto"/>
              <w:bottom w:val="single" w:sz="4" w:space="0" w:color="auto"/>
              <w:right w:val="single" w:sz="4" w:space="0" w:color="auto"/>
            </w:tcBorders>
            <w:hideMark/>
          </w:tcPr>
          <w:p w14:paraId="2192C084" w14:textId="77777777" w:rsidR="00FD3072" w:rsidRPr="00FD3072" w:rsidRDefault="00FD3072" w:rsidP="00FD3072">
            <w:pPr>
              <w:widowControl w:val="0"/>
              <w:rPr>
                <w:rFonts w:eastAsia="Arial Unicode MS"/>
                <w:kern w:val="2"/>
                <w:sz w:val="20"/>
                <w:szCs w:val="20"/>
                <w:lang w:eastAsia="it-IT"/>
              </w:rPr>
            </w:pPr>
            <w:r w:rsidRPr="00FD3072">
              <w:rPr>
                <w:rFonts w:eastAsia="Arial Unicode MS"/>
                <w:kern w:val="2"/>
                <w:sz w:val="20"/>
                <w:szCs w:val="20"/>
                <w:lang w:eastAsia="it-IT"/>
              </w:rPr>
              <w:t>PUNTEGGIO FINALE</w:t>
            </w:r>
          </w:p>
        </w:tc>
      </w:tr>
      <w:tr w:rsidR="00FD3072" w:rsidRPr="00FD3072" w14:paraId="2C411599" w14:textId="77777777" w:rsidTr="00FD3072">
        <w:tc>
          <w:tcPr>
            <w:tcW w:w="4644" w:type="dxa"/>
            <w:tcBorders>
              <w:top w:val="single" w:sz="4" w:space="0" w:color="auto"/>
              <w:left w:val="single" w:sz="4" w:space="0" w:color="auto"/>
              <w:bottom w:val="single" w:sz="4" w:space="0" w:color="auto"/>
              <w:right w:val="single" w:sz="4" w:space="0" w:color="auto"/>
            </w:tcBorders>
            <w:hideMark/>
          </w:tcPr>
          <w:p w14:paraId="3DF667AF" w14:textId="77777777" w:rsidR="00FD3072" w:rsidRPr="00FD3072" w:rsidRDefault="00FD3072" w:rsidP="00FD3072">
            <w:pPr>
              <w:widowControl w:val="0"/>
              <w:rPr>
                <w:rFonts w:eastAsia="Arial Unicode MS"/>
                <w:kern w:val="2"/>
                <w:sz w:val="20"/>
                <w:szCs w:val="20"/>
                <w:lang w:eastAsia="it-IT"/>
              </w:rPr>
            </w:pPr>
            <w:r w:rsidRPr="00FD3072">
              <w:rPr>
                <w:rFonts w:eastAsia="Arial Unicode MS"/>
                <w:kern w:val="2"/>
                <w:sz w:val="20"/>
                <w:szCs w:val="20"/>
                <w:lang w:eastAsia="it-IT"/>
              </w:rPr>
              <w:t>0-2</w:t>
            </w:r>
          </w:p>
        </w:tc>
        <w:tc>
          <w:tcPr>
            <w:tcW w:w="4178" w:type="dxa"/>
            <w:tcBorders>
              <w:top w:val="single" w:sz="4" w:space="0" w:color="auto"/>
              <w:left w:val="single" w:sz="4" w:space="0" w:color="auto"/>
              <w:bottom w:val="single" w:sz="4" w:space="0" w:color="auto"/>
              <w:right w:val="single" w:sz="4" w:space="0" w:color="auto"/>
            </w:tcBorders>
            <w:hideMark/>
          </w:tcPr>
          <w:p w14:paraId="30F46E88" w14:textId="77777777" w:rsidR="00FD3072" w:rsidRPr="00FD3072" w:rsidRDefault="00FD3072" w:rsidP="00FD3072">
            <w:pPr>
              <w:widowControl w:val="0"/>
              <w:rPr>
                <w:rFonts w:eastAsia="Arial Unicode MS"/>
                <w:kern w:val="2"/>
                <w:sz w:val="20"/>
                <w:szCs w:val="20"/>
                <w:lang w:eastAsia="it-IT"/>
              </w:rPr>
            </w:pPr>
            <w:r w:rsidRPr="00FD3072">
              <w:rPr>
                <w:rFonts w:eastAsia="Arial Unicode MS"/>
                <w:kern w:val="2"/>
                <w:sz w:val="20"/>
                <w:szCs w:val="20"/>
                <w:lang w:eastAsia="it-IT"/>
              </w:rPr>
              <w:t>0</w:t>
            </w:r>
          </w:p>
        </w:tc>
      </w:tr>
      <w:tr w:rsidR="00FD3072" w:rsidRPr="00FD3072" w14:paraId="6BD9CF02" w14:textId="77777777" w:rsidTr="00FD3072">
        <w:tc>
          <w:tcPr>
            <w:tcW w:w="4644" w:type="dxa"/>
            <w:tcBorders>
              <w:top w:val="single" w:sz="4" w:space="0" w:color="auto"/>
              <w:left w:val="single" w:sz="4" w:space="0" w:color="auto"/>
              <w:bottom w:val="single" w:sz="4" w:space="0" w:color="auto"/>
              <w:right w:val="single" w:sz="4" w:space="0" w:color="auto"/>
            </w:tcBorders>
            <w:hideMark/>
          </w:tcPr>
          <w:p w14:paraId="57E65F47" w14:textId="77777777" w:rsidR="00FD3072" w:rsidRPr="00FD3072" w:rsidRDefault="00FD3072" w:rsidP="00FD3072">
            <w:pPr>
              <w:widowControl w:val="0"/>
              <w:rPr>
                <w:rFonts w:eastAsia="Arial Unicode MS"/>
                <w:kern w:val="2"/>
                <w:sz w:val="20"/>
                <w:szCs w:val="20"/>
                <w:lang w:eastAsia="it-IT"/>
              </w:rPr>
            </w:pPr>
            <w:r w:rsidRPr="00FD3072">
              <w:rPr>
                <w:rFonts w:eastAsia="Arial Unicode MS"/>
                <w:kern w:val="2"/>
                <w:sz w:val="20"/>
                <w:szCs w:val="20"/>
                <w:lang w:eastAsia="it-IT"/>
              </w:rPr>
              <w:t>3-7</w:t>
            </w:r>
          </w:p>
        </w:tc>
        <w:tc>
          <w:tcPr>
            <w:tcW w:w="4178" w:type="dxa"/>
            <w:tcBorders>
              <w:top w:val="single" w:sz="4" w:space="0" w:color="auto"/>
              <w:left w:val="single" w:sz="4" w:space="0" w:color="auto"/>
              <w:bottom w:val="single" w:sz="4" w:space="0" w:color="auto"/>
              <w:right w:val="single" w:sz="4" w:space="0" w:color="auto"/>
            </w:tcBorders>
            <w:hideMark/>
          </w:tcPr>
          <w:p w14:paraId="3BE218AF" w14:textId="77777777" w:rsidR="00FD3072" w:rsidRPr="00FD3072" w:rsidRDefault="00FD3072" w:rsidP="00FD3072">
            <w:pPr>
              <w:widowControl w:val="0"/>
              <w:rPr>
                <w:rFonts w:eastAsia="Arial Unicode MS"/>
                <w:kern w:val="2"/>
                <w:sz w:val="20"/>
                <w:szCs w:val="20"/>
                <w:lang w:eastAsia="it-IT"/>
              </w:rPr>
            </w:pPr>
            <w:r w:rsidRPr="00FD3072">
              <w:rPr>
                <w:rFonts w:eastAsia="Arial Unicode MS"/>
                <w:kern w:val="2"/>
                <w:sz w:val="20"/>
                <w:szCs w:val="20"/>
                <w:lang w:eastAsia="it-IT"/>
              </w:rPr>
              <w:t>1</w:t>
            </w:r>
          </w:p>
        </w:tc>
      </w:tr>
      <w:tr w:rsidR="00FD3072" w:rsidRPr="00FD3072" w14:paraId="570BCE25" w14:textId="77777777" w:rsidTr="00FD3072">
        <w:tc>
          <w:tcPr>
            <w:tcW w:w="4644" w:type="dxa"/>
            <w:tcBorders>
              <w:top w:val="single" w:sz="4" w:space="0" w:color="auto"/>
              <w:left w:val="single" w:sz="4" w:space="0" w:color="auto"/>
              <w:bottom w:val="single" w:sz="4" w:space="0" w:color="auto"/>
              <w:right w:val="single" w:sz="4" w:space="0" w:color="auto"/>
            </w:tcBorders>
            <w:hideMark/>
          </w:tcPr>
          <w:p w14:paraId="1DE76CF9" w14:textId="77777777" w:rsidR="00FD3072" w:rsidRPr="00FD3072" w:rsidRDefault="00FD3072" w:rsidP="00FD3072">
            <w:pPr>
              <w:widowControl w:val="0"/>
              <w:rPr>
                <w:rFonts w:eastAsia="Arial Unicode MS"/>
                <w:kern w:val="2"/>
                <w:sz w:val="20"/>
                <w:szCs w:val="20"/>
                <w:lang w:eastAsia="it-IT"/>
              </w:rPr>
            </w:pPr>
            <w:r w:rsidRPr="00FD3072">
              <w:rPr>
                <w:rFonts w:eastAsia="Arial Unicode MS"/>
                <w:kern w:val="2"/>
                <w:sz w:val="20"/>
                <w:szCs w:val="20"/>
                <w:lang w:eastAsia="it-IT"/>
              </w:rPr>
              <w:t>8-11</w:t>
            </w:r>
          </w:p>
        </w:tc>
        <w:tc>
          <w:tcPr>
            <w:tcW w:w="4178" w:type="dxa"/>
            <w:tcBorders>
              <w:top w:val="single" w:sz="4" w:space="0" w:color="auto"/>
              <w:left w:val="single" w:sz="4" w:space="0" w:color="auto"/>
              <w:bottom w:val="single" w:sz="4" w:space="0" w:color="auto"/>
              <w:right w:val="single" w:sz="4" w:space="0" w:color="auto"/>
            </w:tcBorders>
            <w:hideMark/>
          </w:tcPr>
          <w:p w14:paraId="524C6000" w14:textId="77777777" w:rsidR="00FD3072" w:rsidRPr="00FD3072" w:rsidRDefault="00FD3072" w:rsidP="00FD3072">
            <w:pPr>
              <w:widowControl w:val="0"/>
              <w:rPr>
                <w:rFonts w:eastAsia="Arial Unicode MS"/>
                <w:kern w:val="2"/>
                <w:sz w:val="20"/>
                <w:szCs w:val="20"/>
                <w:lang w:eastAsia="it-IT"/>
              </w:rPr>
            </w:pPr>
            <w:r w:rsidRPr="00FD3072">
              <w:rPr>
                <w:rFonts w:eastAsia="Arial Unicode MS"/>
                <w:kern w:val="2"/>
                <w:sz w:val="20"/>
                <w:szCs w:val="20"/>
                <w:lang w:eastAsia="it-IT"/>
              </w:rPr>
              <w:t>2</w:t>
            </w:r>
          </w:p>
        </w:tc>
      </w:tr>
      <w:tr w:rsidR="00FD3072" w:rsidRPr="00FD3072" w14:paraId="7095BBBF" w14:textId="77777777" w:rsidTr="00FD3072">
        <w:tc>
          <w:tcPr>
            <w:tcW w:w="4644" w:type="dxa"/>
            <w:tcBorders>
              <w:top w:val="single" w:sz="4" w:space="0" w:color="auto"/>
              <w:left w:val="single" w:sz="4" w:space="0" w:color="auto"/>
              <w:bottom w:val="single" w:sz="4" w:space="0" w:color="auto"/>
              <w:right w:val="single" w:sz="4" w:space="0" w:color="auto"/>
            </w:tcBorders>
            <w:hideMark/>
          </w:tcPr>
          <w:p w14:paraId="7AF03BBA" w14:textId="77777777" w:rsidR="00FD3072" w:rsidRPr="00FD3072" w:rsidRDefault="00FD3072" w:rsidP="00FD3072">
            <w:pPr>
              <w:widowControl w:val="0"/>
              <w:rPr>
                <w:rFonts w:eastAsia="Arial Unicode MS"/>
                <w:kern w:val="2"/>
                <w:sz w:val="20"/>
                <w:szCs w:val="20"/>
                <w:lang w:eastAsia="it-IT"/>
              </w:rPr>
            </w:pPr>
            <w:r w:rsidRPr="00FD3072">
              <w:rPr>
                <w:rFonts w:eastAsia="Arial Unicode MS"/>
                <w:kern w:val="2"/>
                <w:sz w:val="20"/>
                <w:szCs w:val="20"/>
                <w:lang w:eastAsia="it-IT"/>
              </w:rPr>
              <w:t>12-14</w:t>
            </w:r>
          </w:p>
        </w:tc>
        <w:tc>
          <w:tcPr>
            <w:tcW w:w="4178" w:type="dxa"/>
            <w:tcBorders>
              <w:top w:val="single" w:sz="4" w:space="0" w:color="auto"/>
              <w:left w:val="single" w:sz="4" w:space="0" w:color="auto"/>
              <w:bottom w:val="single" w:sz="4" w:space="0" w:color="auto"/>
              <w:right w:val="single" w:sz="4" w:space="0" w:color="auto"/>
            </w:tcBorders>
            <w:hideMark/>
          </w:tcPr>
          <w:p w14:paraId="6D304A0D" w14:textId="77777777" w:rsidR="00FD3072" w:rsidRPr="00FD3072" w:rsidRDefault="00FD3072" w:rsidP="00FD3072">
            <w:pPr>
              <w:widowControl w:val="0"/>
              <w:rPr>
                <w:rFonts w:eastAsia="Arial Unicode MS"/>
                <w:kern w:val="2"/>
                <w:sz w:val="20"/>
                <w:szCs w:val="20"/>
                <w:lang w:eastAsia="it-IT"/>
              </w:rPr>
            </w:pPr>
            <w:r w:rsidRPr="00FD3072">
              <w:rPr>
                <w:rFonts w:eastAsia="Arial Unicode MS"/>
                <w:kern w:val="2"/>
                <w:sz w:val="20"/>
                <w:szCs w:val="20"/>
                <w:lang w:eastAsia="it-IT"/>
              </w:rPr>
              <w:t>3</w:t>
            </w:r>
          </w:p>
        </w:tc>
      </w:tr>
      <w:tr w:rsidR="00FD3072" w:rsidRPr="00FD3072" w14:paraId="4CEA91DC" w14:textId="77777777" w:rsidTr="00FD3072">
        <w:tc>
          <w:tcPr>
            <w:tcW w:w="4644" w:type="dxa"/>
            <w:tcBorders>
              <w:top w:val="single" w:sz="4" w:space="0" w:color="auto"/>
              <w:left w:val="single" w:sz="4" w:space="0" w:color="auto"/>
              <w:bottom w:val="single" w:sz="4" w:space="0" w:color="auto"/>
              <w:right w:val="single" w:sz="4" w:space="0" w:color="auto"/>
            </w:tcBorders>
            <w:hideMark/>
          </w:tcPr>
          <w:p w14:paraId="3B50854C" w14:textId="77777777" w:rsidR="00FD3072" w:rsidRPr="00FD3072" w:rsidRDefault="00FD3072" w:rsidP="00FD3072">
            <w:pPr>
              <w:widowControl w:val="0"/>
              <w:rPr>
                <w:rFonts w:eastAsia="Arial Unicode MS"/>
                <w:kern w:val="2"/>
                <w:sz w:val="20"/>
                <w:szCs w:val="20"/>
                <w:lang w:eastAsia="it-IT"/>
              </w:rPr>
            </w:pPr>
            <w:r w:rsidRPr="00FD3072">
              <w:rPr>
                <w:rFonts w:eastAsia="Arial Unicode MS"/>
                <w:kern w:val="2"/>
                <w:sz w:val="20"/>
                <w:szCs w:val="20"/>
                <w:lang w:eastAsia="it-IT"/>
              </w:rPr>
              <w:t>15-16</w:t>
            </w:r>
          </w:p>
        </w:tc>
        <w:tc>
          <w:tcPr>
            <w:tcW w:w="4178" w:type="dxa"/>
            <w:tcBorders>
              <w:top w:val="single" w:sz="4" w:space="0" w:color="auto"/>
              <w:left w:val="single" w:sz="4" w:space="0" w:color="auto"/>
              <w:bottom w:val="single" w:sz="4" w:space="0" w:color="auto"/>
              <w:right w:val="single" w:sz="4" w:space="0" w:color="auto"/>
            </w:tcBorders>
            <w:hideMark/>
          </w:tcPr>
          <w:p w14:paraId="1B1698A4" w14:textId="77777777" w:rsidR="00FD3072" w:rsidRPr="00FD3072" w:rsidRDefault="00FD3072" w:rsidP="00FD3072">
            <w:pPr>
              <w:widowControl w:val="0"/>
              <w:rPr>
                <w:rFonts w:eastAsia="Arial Unicode MS"/>
                <w:kern w:val="2"/>
                <w:sz w:val="20"/>
                <w:szCs w:val="20"/>
                <w:lang w:eastAsia="it-IT"/>
              </w:rPr>
            </w:pPr>
            <w:r w:rsidRPr="00FD3072">
              <w:rPr>
                <w:rFonts w:eastAsia="Arial Unicode MS"/>
                <w:kern w:val="2"/>
                <w:sz w:val="20"/>
                <w:szCs w:val="20"/>
                <w:lang w:eastAsia="it-IT"/>
              </w:rPr>
              <w:t>4</w:t>
            </w:r>
          </w:p>
        </w:tc>
      </w:tr>
    </w:tbl>
    <w:p w14:paraId="5DEA8D4C" w14:textId="77777777" w:rsidR="00FD3072" w:rsidRPr="00FD3072" w:rsidRDefault="00FD3072" w:rsidP="00FD3072">
      <w:pPr>
        <w:widowControl w:val="0"/>
        <w:rPr>
          <w:rFonts w:eastAsia="Arial Unicode MS"/>
          <w:kern w:val="2"/>
          <w:lang w:eastAsia="it-IT"/>
        </w:rPr>
      </w:pPr>
    </w:p>
    <w:p w14:paraId="0A3B776D" w14:textId="77777777" w:rsidR="00FD3072" w:rsidRPr="00FD3072" w:rsidRDefault="00FD3072" w:rsidP="00FD3072">
      <w:pPr>
        <w:widowControl w:val="0"/>
        <w:numPr>
          <w:ilvl w:val="0"/>
          <w:numId w:val="6"/>
        </w:numPr>
        <w:suppressAutoHyphens w:val="0"/>
        <w:spacing w:after="80"/>
        <w:ind w:left="714" w:hanging="357"/>
        <w:rPr>
          <w:rFonts w:eastAsia="Arial Unicode MS"/>
          <w:b/>
          <w:kern w:val="2"/>
          <w:lang w:eastAsia="it-IT"/>
        </w:rPr>
      </w:pPr>
      <w:r w:rsidRPr="00FD3072">
        <w:rPr>
          <w:rFonts w:eastAsia="Arial Unicode MS"/>
          <w:b/>
          <w:kern w:val="2"/>
          <w:lang w:eastAsia="it-IT"/>
        </w:rPr>
        <w:t xml:space="preserve">Calcolo del punteggio di partenza </w:t>
      </w:r>
    </w:p>
    <w:p w14:paraId="266149C5" w14:textId="77777777" w:rsidR="00FD3072" w:rsidRPr="00FD3072" w:rsidRDefault="00FD3072" w:rsidP="00FD3072">
      <w:pPr>
        <w:widowControl w:val="0"/>
        <w:tabs>
          <w:tab w:val="left" w:pos="851"/>
        </w:tabs>
        <w:ind w:left="284"/>
        <w:rPr>
          <w:rFonts w:eastAsia="Arial Unicode MS"/>
          <w:kern w:val="2"/>
          <w:lang w:eastAsia="it-IT"/>
        </w:rPr>
      </w:pPr>
      <w:r w:rsidRPr="00FD3072">
        <w:rPr>
          <w:rFonts w:eastAsia="Arial Unicode MS"/>
          <w:b/>
          <w:kern w:val="2"/>
          <w:lang w:eastAsia="it-IT"/>
        </w:rPr>
        <w:t>+</w:t>
      </w:r>
      <w:r w:rsidRPr="00FD3072">
        <w:rPr>
          <w:rFonts w:eastAsia="Arial Unicode MS"/>
          <w:kern w:val="2"/>
          <w:lang w:eastAsia="it-IT"/>
        </w:rPr>
        <w:tab/>
        <w:t xml:space="preserve">Punteggio di tirocinio </w:t>
      </w:r>
      <w:r w:rsidRPr="00FD3072">
        <w:rPr>
          <w:rFonts w:eastAsia="Arial Unicode MS"/>
          <w:i/>
          <w:kern w:val="2"/>
          <w:sz w:val="20"/>
          <w:szCs w:val="20"/>
          <w:lang w:eastAsia="it-IT"/>
        </w:rPr>
        <w:t xml:space="preserve">(già calcolato automaticamente dall’Ufficio Tirocinio e sommato alla media ponderata degli esami in </w:t>
      </w:r>
      <w:proofErr w:type="spellStart"/>
      <w:r w:rsidRPr="00FD3072">
        <w:rPr>
          <w:rFonts w:eastAsia="Arial Unicode MS"/>
          <w:i/>
          <w:kern w:val="2"/>
          <w:sz w:val="20"/>
          <w:szCs w:val="20"/>
          <w:lang w:eastAsia="it-IT"/>
        </w:rPr>
        <w:t>centodecimi</w:t>
      </w:r>
      <w:proofErr w:type="spellEnd"/>
      <w:r w:rsidRPr="00FD3072">
        <w:rPr>
          <w:rFonts w:eastAsia="Arial Unicode MS"/>
          <w:i/>
          <w:kern w:val="2"/>
          <w:sz w:val="20"/>
          <w:szCs w:val="20"/>
          <w:lang w:eastAsia="it-IT"/>
        </w:rPr>
        <w:t>)</w:t>
      </w:r>
    </w:p>
    <w:p w14:paraId="7D57D4BE" w14:textId="77777777" w:rsidR="00FD3072" w:rsidRPr="00FD3072" w:rsidRDefault="00FD3072" w:rsidP="00FD3072">
      <w:pPr>
        <w:widowControl w:val="0"/>
        <w:tabs>
          <w:tab w:val="left" w:pos="851"/>
        </w:tabs>
        <w:spacing w:after="120"/>
        <w:ind w:left="284"/>
        <w:rPr>
          <w:rFonts w:eastAsia="Arial Unicode MS"/>
          <w:i/>
          <w:kern w:val="2"/>
          <w:sz w:val="20"/>
          <w:szCs w:val="20"/>
          <w:lang w:eastAsia="it-IT"/>
        </w:rPr>
      </w:pPr>
      <w:r w:rsidRPr="00FD3072">
        <w:rPr>
          <w:rFonts w:eastAsia="Arial Unicode MS"/>
          <w:b/>
          <w:kern w:val="2"/>
          <w:u w:val="single"/>
          <w:lang w:eastAsia="it-IT"/>
        </w:rPr>
        <w:t>=</w:t>
      </w:r>
      <w:r w:rsidRPr="00FD3072">
        <w:rPr>
          <w:rFonts w:eastAsia="Arial Unicode MS"/>
          <w:kern w:val="2"/>
          <w:u w:val="single"/>
          <w:lang w:eastAsia="it-IT"/>
        </w:rPr>
        <w:tab/>
        <w:t xml:space="preserve">Punteggio calcolato sulla media ponderata degli esami </w:t>
      </w:r>
      <w:r w:rsidRPr="00FD3072">
        <w:rPr>
          <w:rFonts w:eastAsia="Arial Unicode MS"/>
          <w:b/>
          <w:i/>
          <w:kern w:val="2"/>
          <w:u w:val="single"/>
          <w:lang w:eastAsia="it-IT"/>
        </w:rPr>
        <w:t>ARROTONDATO</w:t>
      </w:r>
      <w:r w:rsidRPr="00FD3072">
        <w:rPr>
          <w:rFonts w:eastAsia="Arial Unicode MS"/>
          <w:kern w:val="2"/>
          <w:lang w:eastAsia="it-IT"/>
        </w:rPr>
        <w:t xml:space="preserve"> </w:t>
      </w:r>
      <w:r w:rsidRPr="00FD3072">
        <w:rPr>
          <w:rFonts w:eastAsia="Arial Unicode MS"/>
          <w:i/>
          <w:kern w:val="2"/>
          <w:sz w:val="20"/>
          <w:szCs w:val="20"/>
          <w:lang w:eastAsia="it-IT"/>
        </w:rPr>
        <w:t xml:space="preserve">(corrispondente alla voce: media dei soli esami superati dell’ultimo </w:t>
      </w:r>
      <w:proofErr w:type="spellStart"/>
      <w:r w:rsidRPr="00FD3072">
        <w:rPr>
          <w:rFonts w:eastAsia="Arial Unicode MS"/>
          <w:i/>
          <w:kern w:val="2"/>
          <w:sz w:val="20"/>
          <w:szCs w:val="20"/>
          <w:lang w:eastAsia="it-IT"/>
        </w:rPr>
        <w:t>CdS</w:t>
      </w:r>
      <w:proofErr w:type="spellEnd"/>
      <w:r w:rsidRPr="00FD3072">
        <w:rPr>
          <w:rFonts w:eastAsia="Arial Unicode MS"/>
          <w:i/>
          <w:kern w:val="2"/>
          <w:sz w:val="20"/>
          <w:szCs w:val="20"/>
          <w:lang w:eastAsia="it-IT"/>
        </w:rPr>
        <w:t>)</w:t>
      </w:r>
    </w:p>
    <w:p w14:paraId="2D89767C" w14:textId="076DF302" w:rsidR="00FD3072" w:rsidRPr="00FD3072" w:rsidRDefault="00FD3072" w:rsidP="00FD3072">
      <w:pPr>
        <w:widowControl w:val="0"/>
        <w:tabs>
          <w:tab w:val="left" w:pos="851"/>
        </w:tabs>
        <w:spacing w:after="120"/>
        <w:ind w:left="284"/>
        <w:rPr>
          <w:rFonts w:eastAsia="Arial Unicode MS"/>
          <w:kern w:val="2"/>
          <w:lang w:eastAsia="it-IT"/>
        </w:rPr>
      </w:pPr>
      <w:r w:rsidRPr="00FD3072">
        <w:rPr>
          <w:rFonts w:eastAsia="Arial Unicode MS"/>
          <w:kern w:val="2"/>
          <w:lang w:eastAsia="it-IT"/>
        </w:rPr>
        <w:tab/>
        <w:t xml:space="preserve">PUNTEGGIO DI PARTENZA </w:t>
      </w:r>
      <w:r w:rsidRPr="00FD3072">
        <w:rPr>
          <w:rFonts w:eastAsia="Arial Unicode MS"/>
          <w:i/>
          <w:kern w:val="2"/>
          <w:sz w:val="20"/>
          <w:szCs w:val="20"/>
          <w:lang w:eastAsia="it-IT"/>
        </w:rPr>
        <w:t>(corrispondente alla voce: voto di partenza con bonus)</w:t>
      </w:r>
    </w:p>
    <w:p w14:paraId="0D933776" w14:textId="77777777" w:rsidR="00FD3072" w:rsidRPr="00FD3072" w:rsidRDefault="00FD3072" w:rsidP="00FD3072">
      <w:pPr>
        <w:widowControl w:val="0"/>
        <w:rPr>
          <w:rFonts w:eastAsia="Arial Unicode MS"/>
          <w:kern w:val="2"/>
          <w:sz w:val="20"/>
          <w:szCs w:val="20"/>
          <w:lang w:eastAsia="it-IT"/>
        </w:rPr>
      </w:pPr>
      <w:r w:rsidRPr="00FD3072">
        <w:rPr>
          <w:rFonts w:eastAsia="Arial Unicode MS"/>
          <w:b/>
          <w:kern w:val="2"/>
          <w:sz w:val="20"/>
          <w:szCs w:val="20"/>
          <w:lang w:eastAsia="it-IT"/>
        </w:rPr>
        <w:t xml:space="preserve">N.B. Arrotondamento all’intero: </w:t>
      </w:r>
      <w:r w:rsidRPr="00FD3072">
        <w:rPr>
          <w:rFonts w:eastAsia="Arial Unicode MS"/>
          <w:kern w:val="2"/>
          <w:sz w:val="20"/>
          <w:szCs w:val="20"/>
          <w:lang w:eastAsia="it-IT"/>
        </w:rPr>
        <w:t>viene arrotondato solamente il punteggio calcolato sulla media ponderata degli esami in quanto il punteggio di tirocinio sarà sempre un numero intero.</w:t>
      </w:r>
    </w:p>
    <w:p w14:paraId="63C3571F" w14:textId="77777777" w:rsidR="00FD3072" w:rsidRPr="00FD3072" w:rsidRDefault="00FD3072" w:rsidP="00FD3072">
      <w:pPr>
        <w:widowControl w:val="0"/>
        <w:rPr>
          <w:rFonts w:eastAsia="Arial Unicode MS"/>
          <w:kern w:val="2"/>
          <w:sz w:val="20"/>
          <w:szCs w:val="20"/>
          <w:u w:val="single"/>
          <w:lang w:eastAsia="it-IT"/>
        </w:rPr>
      </w:pPr>
      <w:r w:rsidRPr="00FD3072">
        <w:rPr>
          <w:rFonts w:eastAsia="Arial Unicode MS"/>
          <w:kern w:val="2"/>
          <w:sz w:val="20"/>
          <w:szCs w:val="20"/>
          <w:u w:val="single"/>
          <w:lang w:eastAsia="it-IT"/>
        </w:rPr>
        <w:t xml:space="preserve">[Punteggio di tirocinio = “Voto di partenza con bonus” – “Media esami superati nell’ultimo </w:t>
      </w:r>
      <w:proofErr w:type="spellStart"/>
      <w:r w:rsidRPr="00FD3072">
        <w:rPr>
          <w:rFonts w:eastAsia="Arial Unicode MS"/>
          <w:kern w:val="2"/>
          <w:sz w:val="20"/>
          <w:szCs w:val="20"/>
          <w:u w:val="single"/>
          <w:lang w:eastAsia="it-IT"/>
        </w:rPr>
        <w:t>CdS</w:t>
      </w:r>
      <w:proofErr w:type="spellEnd"/>
      <w:r w:rsidRPr="00FD3072">
        <w:rPr>
          <w:rFonts w:eastAsia="Arial Unicode MS"/>
          <w:kern w:val="2"/>
          <w:sz w:val="20"/>
          <w:szCs w:val="20"/>
          <w:u w:val="single"/>
          <w:lang w:eastAsia="it-IT"/>
        </w:rPr>
        <w:t>”]</w:t>
      </w:r>
    </w:p>
    <w:p w14:paraId="57F23560" w14:textId="77777777" w:rsidR="00FD3072" w:rsidRPr="00FD3072" w:rsidRDefault="00FD3072" w:rsidP="00FD3072">
      <w:pPr>
        <w:widowControl w:val="0"/>
        <w:rPr>
          <w:rFonts w:eastAsia="Arial Unicode MS"/>
          <w:kern w:val="2"/>
          <w:sz w:val="20"/>
          <w:szCs w:val="20"/>
          <w:lang w:eastAsia="it-IT"/>
        </w:rPr>
      </w:pPr>
    </w:p>
    <w:p w14:paraId="01F67A0C" w14:textId="77777777" w:rsidR="00FD3072" w:rsidRPr="00FD3072" w:rsidRDefault="00FD3072" w:rsidP="00FD3072">
      <w:pPr>
        <w:widowControl w:val="0"/>
        <w:numPr>
          <w:ilvl w:val="0"/>
          <w:numId w:val="6"/>
        </w:numPr>
        <w:suppressAutoHyphens w:val="0"/>
        <w:spacing w:after="80"/>
        <w:ind w:left="714" w:hanging="357"/>
        <w:rPr>
          <w:rFonts w:eastAsia="Arial Unicode MS"/>
          <w:b/>
          <w:kern w:val="2"/>
          <w:lang w:eastAsia="it-IT"/>
        </w:rPr>
      </w:pPr>
      <w:r w:rsidRPr="00FD3072">
        <w:rPr>
          <w:rFonts w:eastAsia="Arial Unicode MS"/>
          <w:b/>
          <w:kern w:val="2"/>
          <w:lang w:eastAsia="it-IT"/>
        </w:rPr>
        <w:t>Voto di laurea e di abilitazione</w:t>
      </w:r>
    </w:p>
    <w:p w14:paraId="67B4CD7D" w14:textId="77777777" w:rsidR="00FD3072" w:rsidRPr="00FD3072" w:rsidRDefault="00FD3072" w:rsidP="00FD3072">
      <w:pPr>
        <w:widowControl w:val="0"/>
        <w:rPr>
          <w:rFonts w:eastAsia="Arial Unicode MS"/>
          <w:kern w:val="2"/>
          <w:lang w:eastAsia="it-IT"/>
        </w:rPr>
      </w:pPr>
      <w:r w:rsidRPr="00FD3072">
        <w:rPr>
          <w:rFonts w:eastAsia="Arial Unicode MS"/>
          <w:kern w:val="2"/>
          <w:lang w:eastAsia="it-IT"/>
        </w:rPr>
        <w:t>La Commissione di laurea ha a disposizione da 0 a 4 punti per la Tesi, da sommare al punteggio di partenza, così da ottenere il voto di laurea e di abilitazione.</w:t>
      </w:r>
    </w:p>
    <w:sectPr w:rsidR="00FD3072" w:rsidRPr="00FD3072" w:rsidSect="00A62CF5">
      <w:headerReference w:type="default" r:id="rId10"/>
      <w:footerReference w:type="default" r:id="rId11"/>
      <w:pgSz w:w="16838" w:h="11906" w:orient="landscape"/>
      <w:pgMar w:top="1134" w:right="674" w:bottom="1134" w:left="1134" w:header="357" w:footer="6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C7D2B" w14:textId="77777777" w:rsidR="00A62CF5" w:rsidRDefault="00A62CF5">
      <w:r>
        <w:separator/>
      </w:r>
    </w:p>
  </w:endnote>
  <w:endnote w:type="continuationSeparator" w:id="0">
    <w:p w14:paraId="32B9130A" w14:textId="77777777" w:rsidR="00A62CF5" w:rsidRDefault="00A6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jan">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E80F" w14:textId="77777777" w:rsidR="00C22A9C" w:rsidRPr="00DC7869" w:rsidRDefault="00DC7869">
    <w:pPr>
      <w:pStyle w:val="Pidipagina"/>
      <w:tabs>
        <w:tab w:val="clear" w:pos="9638"/>
        <w:tab w:val="right" w:pos="10065"/>
      </w:tabs>
      <w:ind w:left="-284" w:right="-285"/>
      <w:jc w:val="center"/>
      <w:rPr>
        <w:rFonts w:ascii="Trajan" w:hAnsi="Trajan" w:cs="Garamond"/>
        <w:caps/>
        <w:sz w:val="16"/>
        <w:szCs w:val="16"/>
      </w:rPr>
    </w:pPr>
    <w:r>
      <w:rPr>
        <w:rFonts w:ascii="Trajan" w:hAnsi="Trajan" w:cs="Garamond"/>
        <w:smallCaps/>
        <w:sz w:val="20"/>
        <w:szCs w:val="20"/>
      </w:rPr>
      <w:t xml:space="preserve">ALMA MATER STUDIORUM </w:t>
    </w:r>
    <w:r w:rsidRPr="00DC7869">
      <w:rPr>
        <w:rFonts w:ascii="Trajan" w:hAnsi="Trajan" w:cs="Garamond"/>
        <w:b/>
        <w:smallCaps/>
        <w:sz w:val="20"/>
        <w:szCs w:val="20"/>
      </w:rPr>
      <w:t>∙</w:t>
    </w:r>
    <w:r w:rsidR="00BF6298" w:rsidRPr="00DC7869">
      <w:rPr>
        <w:rFonts w:ascii="Trajan" w:hAnsi="Trajan" w:cs="Garamond"/>
        <w:smallCaps/>
        <w:sz w:val="20"/>
        <w:szCs w:val="20"/>
      </w:rPr>
      <w:t xml:space="preserve"> UNIVERSIT</w:t>
    </w:r>
    <w:r w:rsidR="00BF6298" w:rsidRPr="00DC7869">
      <w:rPr>
        <w:rFonts w:ascii="Trajan" w:eastAsia="Arial Unicode MS" w:hAnsi="Trajan" w:cs="Garamond"/>
        <w:smallCaps/>
        <w:sz w:val="20"/>
        <w:szCs w:val="20"/>
      </w:rPr>
      <w:t>À</w:t>
    </w:r>
    <w:r w:rsidR="00BF6298" w:rsidRPr="00DC7869">
      <w:rPr>
        <w:rFonts w:ascii="Trajan" w:hAnsi="Trajan" w:cs="Garamond"/>
        <w:smallCaps/>
        <w:sz w:val="20"/>
        <w:szCs w:val="20"/>
      </w:rPr>
      <w:t xml:space="preserve"> DI BOLOGNA</w:t>
    </w:r>
  </w:p>
  <w:p w14:paraId="4303791E" w14:textId="77777777" w:rsidR="00C22A9C" w:rsidRPr="00DC7869" w:rsidRDefault="00BF6298">
    <w:pPr>
      <w:pStyle w:val="Pidipagina"/>
      <w:tabs>
        <w:tab w:val="clear" w:pos="9638"/>
        <w:tab w:val="right" w:pos="10065"/>
      </w:tabs>
      <w:ind w:left="-284" w:right="-285"/>
      <w:jc w:val="center"/>
      <w:rPr>
        <w:rFonts w:ascii="Garamond" w:hAnsi="Garamond" w:cs="Garamond"/>
        <w:caps/>
        <w:sz w:val="16"/>
        <w:szCs w:val="16"/>
        <w:lang w:val="en-US"/>
      </w:rPr>
    </w:pPr>
    <w:r>
      <w:rPr>
        <w:rFonts w:ascii="Garamond" w:hAnsi="Garamond" w:cs="Garamond"/>
        <w:caps/>
        <w:sz w:val="16"/>
        <w:szCs w:val="16"/>
      </w:rPr>
      <w:t>Via FILIPPO RE, 6 - 40126</w:t>
    </w:r>
    <w:r w:rsidR="00DC7869">
      <w:rPr>
        <w:rFonts w:ascii="Garamond" w:hAnsi="Garamond" w:cs="Garamond"/>
        <w:caps/>
        <w:sz w:val="16"/>
        <w:szCs w:val="16"/>
      </w:rPr>
      <w:t xml:space="preserve"> Bologna - Italia - tel. </w:t>
    </w:r>
    <w:r w:rsidR="00DC7869" w:rsidRPr="00DC7869">
      <w:rPr>
        <w:rFonts w:ascii="Garamond" w:hAnsi="Garamond" w:cs="Garamond"/>
        <w:caps/>
        <w:sz w:val="16"/>
        <w:szCs w:val="16"/>
        <w:lang w:val="en-US"/>
      </w:rPr>
      <w:t>+39 051 2091490</w:t>
    </w:r>
    <w:r w:rsidRPr="00551F62">
      <w:rPr>
        <w:rFonts w:ascii="Garamond" w:hAnsi="Garamond" w:cs="Garamond"/>
        <w:caps/>
        <w:color w:val="000000"/>
        <w:sz w:val="16"/>
        <w:szCs w:val="16"/>
        <w:lang w:val="en-US"/>
      </w:rPr>
      <w:t xml:space="preserve"> - fax +39 051 20</w:t>
    </w:r>
    <w:r w:rsidR="00DC7869" w:rsidRPr="00551F62">
      <w:rPr>
        <w:rFonts w:ascii="Garamond" w:hAnsi="Garamond" w:cs="Garamond"/>
        <w:caps/>
        <w:color w:val="000000"/>
        <w:sz w:val="16"/>
        <w:szCs w:val="16"/>
        <w:lang w:val="en-US"/>
      </w:rPr>
      <w:t>861</w:t>
    </w:r>
    <w:r w:rsidR="00DC7869">
      <w:rPr>
        <w:rFonts w:ascii="Garamond" w:hAnsi="Garamond" w:cs="Garamond"/>
        <w:caps/>
        <w:sz w:val="16"/>
        <w:szCs w:val="16"/>
        <w:lang w:val="en-US"/>
      </w:rPr>
      <w:t>81</w:t>
    </w:r>
  </w:p>
  <w:p w14:paraId="774A3C6D" w14:textId="77777777" w:rsidR="00DC7869" w:rsidRPr="00DC7869" w:rsidRDefault="008A37A5">
    <w:pPr>
      <w:pStyle w:val="Pidipagina"/>
      <w:tabs>
        <w:tab w:val="clear" w:pos="9638"/>
        <w:tab w:val="right" w:pos="10065"/>
      </w:tabs>
      <w:ind w:left="-284" w:right="-285"/>
      <w:jc w:val="center"/>
      <w:rPr>
        <w:rFonts w:ascii="Garamond" w:hAnsi="Garamond"/>
        <w:sz w:val="16"/>
        <w:szCs w:val="16"/>
        <w:lang w:val="en-US"/>
      </w:rPr>
    </w:pPr>
    <w:hyperlink r:id="rId1" w:history="1">
      <w:r w:rsidR="00DC7869" w:rsidRPr="00551F62">
        <w:rPr>
          <w:rFonts w:ascii="Garamond" w:hAnsi="Garamond"/>
          <w:sz w:val="16"/>
          <w:szCs w:val="16"/>
          <w:lang w:val="en-US"/>
        </w:rPr>
        <w:t>http://www.edu.unibo.it</w:t>
      </w:r>
    </w:hyperlink>
    <w:r w:rsidR="00DC7869" w:rsidRPr="00551F62">
      <w:rPr>
        <w:rFonts w:ascii="Garamond" w:hAnsi="Garamond"/>
        <w:sz w:val="16"/>
        <w:szCs w:val="16"/>
        <w:lang w:val="en-US"/>
      </w:rPr>
      <w:t xml:space="preserve"> </w:t>
    </w:r>
    <w:r w:rsidR="00730A4E" w:rsidRPr="00551F62">
      <w:rPr>
        <w:rFonts w:ascii="Garamond" w:hAnsi="Garamond"/>
        <w:sz w:val="16"/>
        <w:szCs w:val="16"/>
        <w:lang w:val="en-US"/>
      </w:rPr>
      <w:t>-</w:t>
    </w:r>
    <w:r w:rsidR="00DC7869" w:rsidRPr="00DC7869">
      <w:rPr>
        <w:rFonts w:ascii="Garamond" w:hAnsi="Garamond"/>
        <w:sz w:val="16"/>
        <w:szCs w:val="16"/>
        <w:lang w:val="en-US"/>
      </w:rPr>
      <w:t xml:space="preserve"> mail: </w:t>
    </w:r>
    <w:hyperlink r:id="rId2" w:history="1">
      <w:r w:rsidR="00DC7869" w:rsidRPr="00551F62">
        <w:rPr>
          <w:rFonts w:ascii="Garamond" w:hAnsi="Garamond"/>
          <w:sz w:val="16"/>
          <w:szCs w:val="16"/>
          <w:lang w:val="en-US"/>
        </w:rPr>
        <w:t>dipsceduc.info@unibo.it</w:t>
      </w:r>
    </w:hyperlink>
    <w:r w:rsidR="00DC7869">
      <w:rPr>
        <w:rFonts w:ascii="Garamond" w:hAnsi="Garamond"/>
        <w:sz w:val="16"/>
        <w:szCs w:val="16"/>
        <w:lang w:val="en-US"/>
      </w:rPr>
      <w:t xml:space="preserve"> </w:t>
    </w:r>
    <w:r w:rsidR="00730A4E">
      <w:rPr>
        <w:rFonts w:ascii="Garamond" w:hAnsi="Garamond"/>
        <w:sz w:val="16"/>
        <w:szCs w:val="16"/>
        <w:lang w:val="en-US"/>
      </w:rPr>
      <w:t>-</w:t>
    </w:r>
    <w:r w:rsidR="00DC7869">
      <w:rPr>
        <w:rFonts w:ascii="Garamond" w:hAnsi="Garamond"/>
        <w:sz w:val="16"/>
        <w:szCs w:val="16"/>
        <w:lang w:val="en-US"/>
      </w:rPr>
      <w:t xml:space="preserve"> PEC: </w:t>
    </w:r>
    <w:r w:rsidR="00730A4E" w:rsidRPr="00551F62">
      <w:rPr>
        <w:rFonts w:ascii="Garamond" w:hAnsi="Garamond"/>
        <w:sz w:val="16"/>
        <w:szCs w:val="16"/>
        <w:lang w:val="en-US"/>
      </w:rPr>
      <w:t>edu.dipartimento@pec.unibo.it</w:t>
    </w:r>
    <w:r w:rsidR="00730A4E">
      <w:rPr>
        <w:rFonts w:ascii="Garamond" w:hAnsi="Garamond"/>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7210C" w14:textId="77777777" w:rsidR="00A62CF5" w:rsidRDefault="00A62CF5">
      <w:r>
        <w:separator/>
      </w:r>
    </w:p>
  </w:footnote>
  <w:footnote w:type="continuationSeparator" w:id="0">
    <w:p w14:paraId="69FDF2AF" w14:textId="77777777" w:rsidR="00A62CF5" w:rsidRDefault="00A62CF5">
      <w:r>
        <w:continuationSeparator/>
      </w:r>
    </w:p>
  </w:footnote>
  <w:footnote w:id="1">
    <w:p w14:paraId="4EFF13AF" w14:textId="77777777" w:rsidR="00FD3072" w:rsidRDefault="00FD3072" w:rsidP="00FD3072">
      <w:pPr>
        <w:pStyle w:val="Testonotaapidipagina"/>
      </w:pPr>
      <w:r>
        <w:rPr>
          <w:rStyle w:val="Rimandonotaapidipagina"/>
        </w:rPr>
        <w:footnoteRef/>
      </w:r>
      <w:r>
        <w:t xml:space="preserve"> D’ora in poi “Il Relatore”.</w:t>
      </w:r>
    </w:p>
  </w:footnote>
  <w:footnote w:id="2">
    <w:p w14:paraId="2AA2F399" w14:textId="77777777" w:rsidR="00FD3072" w:rsidRDefault="00FD3072" w:rsidP="00FD3072">
      <w:pPr>
        <w:pStyle w:val="Testonotaapidipagina"/>
      </w:pPr>
      <w:r>
        <w:rPr>
          <w:rStyle w:val="Rimandonotaapidipagina"/>
        </w:rPr>
        <w:footnoteRef/>
      </w:r>
      <w:r>
        <w:t xml:space="preserve"> D’ora in poi “Lo Studente” oppure “Il Laureando”.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CCCAD" w14:textId="77777777" w:rsidR="00C22A9C" w:rsidRDefault="00730A4E">
    <w:pPr>
      <w:pStyle w:val="Intestazione"/>
      <w:jc w:val="center"/>
    </w:pPr>
    <w:r>
      <w:rPr>
        <w:noProof/>
        <w:lang w:eastAsia="it-IT"/>
      </w:rPr>
      <w:drawing>
        <wp:inline distT="0" distB="0" distL="0" distR="0" wp14:anchorId="2C49E966" wp14:editId="2A8BC486">
          <wp:extent cx="4058920" cy="1524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8920" cy="152400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3C990CAC"/>
    <w:multiLevelType w:val="hybridMultilevel"/>
    <w:tmpl w:val="F23206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23B1631"/>
    <w:multiLevelType w:val="hybridMultilevel"/>
    <w:tmpl w:val="C5328AA8"/>
    <w:lvl w:ilvl="0" w:tplc="FD625F2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65E48B1"/>
    <w:multiLevelType w:val="hybridMultilevel"/>
    <w:tmpl w:val="95FECA2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15:restartNumberingAfterBreak="0">
    <w:nsid w:val="6901299D"/>
    <w:multiLevelType w:val="hybridMultilevel"/>
    <w:tmpl w:val="6C86EBE0"/>
    <w:lvl w:ilvl="0" w:tplc="04100001">
      <w:start w:val="1"/>
      <w:numFmt w:val="bullet"/>
      <w:lvlText w:val=""/>
      <w:lvlJc w:val="left"/>
      <w:pPr>
        <w:ind w:left="1451" w:hanging="360"/>
      </w:pPr>
      <w:rPr>
        <w:rFonts w:ascii="Symbol" w:hAnsi="Symbol"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5" w15:restartNumberingAfterBreak="0">
    <w:nsid w:val="6D3274E0"/>
    <w:multiLevelType w:val="hybridMultilevel"/>
    <w:tmpl w:val="88721C9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7CA22B3D"/>
    <w:multiLevelType w:val="hybridMultilevel"/>
    <w:tmpl w:val="D10098C2"/>
    <w:lvl w:ilvl="0" w:tplc="FE1AAF0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869"/>
    <w:rsid w:val="00006652"/>
    <w:rsid w:val="00057D06"/>
    <w:rsid w:val="00072E26"/>
    <w:rsid w:val="00075AA3"/>
    <w:rsid w:val="000977CE"/>
    <w:rsid w:val="000D3885"/>
    <w:rsid w:val="000E5A8D"/>
    <w:rsid w:val="001144AC"/>
    <w:rsid w:val="00142AE1"/>
    <w:rsid w:val="001640CD"/>
    <w:rsid w:val="001A5E06"/>
    <w:rsid w:val="001B4565"/>
    <w:rsid w:val="001B53D3"/>
    <w:rsid w:val="001E2A26"/>
    <w:rsid w:val="001E6F60"/>
    <w:rsid w:val="00250598"/>
    <w:rsid w:val="002545D9"/>
    <w:rsid w:val="00255B9B"/>
    <w:rsid w:val="0025651D"/>
    <w:rsid w:val="00266CFF"/>
    <w:rsid w:val="00344555"/>
    <w:rsid w:val="00344E8C"/>
    <w:rsid w:val="003B1A27"/>
    <w:rsid w:val="003F0B79"/>
    <w:rsid w:val="00411737"/>
    <w:rsid w:val="004A53FF"/>
    <w:rsid w:val="004B474B"/>
    <w:rsid w:val="004D5114"/>
    <w:rsid w:val="00545163"/>
    <w:rsid w:val="00545F65"/>
    <w:rsid w:val="00551F62"/>
    <w:rsid w:val="00577BE4"/>
    <w:rsid w:val="00586E50"/>
    <w:rsid w:val="005F24A5"/>
    <w:rsid w:val="00624887"/>
    <w:rsid w:val="006303C2"/>
    <w:rsid w:val="00730A4E"/>
    <w:rsid w:val="00760AC7"/>
    <w:rsid w:val="00764D33"/>
    <w:rsid w:val="007B4D95"/>
    <w:rsid w:val="007E33C9"/>
    <w:rsid w:val="00890EAB"/>
    <w:rsid w:val="008A37A5"/>
    <w:rsid w:val="009568E4"/>
    <w:rsid w:val="009611CF"/>
    <w:rsid w:val="009861F7"/>
    <w:rsid w:val="00A21D73"/>
    <w:rsid w:val="00A4303E"/>
    <w:rsid w:val="00A47247"/>
    <w:rsid w:val="00A52F46"/>
    <w:rsid w:val="00A62CF5"/>
    <w:rsid w:val="00A655B5"/>
    <w:rsid w:val="00A92276"/>
    <w:rsid w:val="00B65E8D"/>
    <w:rsid w:val="00B73139"/>
    <w:rsid w:val="00BB3537"/>
    <w:rsid w:val="00BD1DC6"/>
    <w:rsid w:val="00BD2DDF"/>
    <w:rsid w:val="00BF6298"/>
    <w:rsid w:val="00C22A9C"/>
    <w:rsid w:val="00C53565"/>
    <w:rsid w:val="00C85552"/>
    <w:rsid w:val="00C94C35"/>
    <w:rsid w:val="00CA48C7"/>
    <w:rsid w:val="00CD2F4F"/>
    <w:rsid w:val="00CE0D8B"/>
    <w:rsid w:val="00CE60C6"/>
    <w:rsid w:val="00D56CC0"/>
    <w:rsid w:val="00D74F56"/>
    <w:rsid w:val="00D83B39"/>
    <w:rsid w:val="00DC7869"/>
    <w:rsid w:val="00E022B5"/>
    <w:rsid w:val="00E173F7"/>
    <w:rsid w:val="00E96545"/>
    <w:rsid w:val="00EC6F62"/>
    <w:rsid w:val="00EE201D"/>
    <w:rsid w:val="00EE653A"/>
    <w:rsid w:val="00F03EA7"/>
    <w:rsid w:val="00F137DD"/>
    <w:rsid w:val="00F1422B"/>
    <w:rsid w:val="00F71121"/>
    <w:rsid w:val="00FC0E2D"/>
    <w:rsid w:val="00FD3072"/>
    <w:rsid w:val="00FE548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3C6D38"/>
  <w15:docId w15:val="{B19BDC72-F894-4EEA-B6FE-1FE0AA0B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Enfasigrassetto">
    <w:name w:val="Strong"/>
    <w:basedOn w:val="Carpredefinitoparagrafo1"/>
    <w:qFormat/>
    <w:rPr>
      <w:b/>
      <w:bCs/>
    </w:rPr>
  </w:style>
  <w:style w:type="paragraph" w:customStyle="1" w:styleId="Heading">
    <w:name w:val="Heading"/>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pPr>
      <w:suppressLineNumber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normale1">
    <w:name w:val="Testo normale1"/>
    <w:basedOn w:val="Normale"/>
    <w:rPr>
      <w:rFonts w:ascii="Courier New" w:hAnsi="Courier New" w:cs="Courier New"/>
      <w:sz w:val="20"/>
      <w:szCs w:val="20"/>
    </w:rPr>
  </w:style>
  <w:style w:type="paragraph" w:styleId="Testofumetto">
    <w:name w:val="Balloon Text"/>
    <w:basedOn w:val="Normale"/>
    <w:rPr>
      <w:rFonts w:ascii="Tahoma" w:hAnsi="Tahoma" w:cs="Tahoma"/>
      <w:sz w:val="16"/>
      <w:szCs w:val="16"/>
    </w:rPr>
  </w:style>
  <w:style w:type="character" w:styleId="Collegamentoipertestuale">
    <w:name w:val="Hyperlink"/>
    <w:basedOn w:val="Carpredefinitoparagrafo"/>
    <w:uiPriority w:val="99"/>
    <w:unhideWhenUsed/>
    <w:rsid w:val="00DC7869"/>
    <w:rPr>
      <w:color w:val="0563C1" w:themeColor="hyperlink"/>
      <w:u w:val="single"/>
    </w:rPr>
  </w:style>
  <w:style w:type="paragraph" w:styleId="Testonotaapidipagina">
    <w:name w:val="footnote text"/>
    <w:basedOn w:val="Normale"/>
    <w:link w:val="TestonotaapidipaginaCarattere"/>
    <w:uiPriority w:val="99"/>
    <w:semiHidden/>
    <w:unhideWhenUsed/>
    <w:rsid w:val="00FD3072"/>
    <w:pPr>
      <w:widowControl w:val="0"/>
    </w:pPr>
    <w:rPr>
      <w:rFonts w:eastAsia="Arial Unicode MS"/>
      <w:kern w:val="2"/>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FD3072"/>
    <w:rPr>
      <w:rFonts w:eastAsia="Arial Unicode MS"/>
      <w:kern w:val="2"/>
    </w:rPr>
  </w:style>
  <w:style w:type="character" w:styleId="Rimandonotaapidipagina">
    <w:name w:val="footnote reference"/>
    <w:uiPriority w:val="99"/>
    <w:semiHidden/>
    <w:unhideWhenUsed/>
    <w:rsid w:val="00FD3072"/>
    <w:rPr>
      <w:rFonts w:ascii="Times New Roman" w:hAnsi="Times New Roman" w:cs="Times New Roman" w:hint="default"/>
      <w:vertAlign w:val="superscript"/>
    </w:rPr>
  </w:style>
  <w:style w:type="paragraph" w:styleId="Paragrafoelenco">
    <w:name w:val="List Paragraph"/>
    <w:basedOn w:val="Normale"/>
    <w:uiPriority w:val="34"/>
    <w:qFormat/>
    <w:rsid w:val="00A4303E"/>
    <w:pPr>
      <w:ind w:left="720"/>
      <w:contextualSpacing/>
    </w:pPr>
  </w:style>
  <w:style w:type="character" w:styleId="Menzionenonrisolta">
    <w:name w:val="Unresolved Mention"/>
    <w:basedOn w:val="Carpredefinitoparagrafo"/>
    <w:uiPriority w:val="99"/>
    <w:semiHidden/>
    <w:unhideWhenUsed/>
    <w:rsid w:val="001B53D3"/>
    <w:rPr>
      <w:color w:val="605E5C"/>
      <w:shd w:val="clear" w:color="auto" w:fill="E1DFDD"/>
    </w:rPr>
  </w:style>
  <w:style w:type="paragraph" w:styleId="NormaleWeb">
    <w:name w:val="Normal (Web)"/>
    <w:basedOn w:val="Normale"/>
    <w:uiPriority w:val="99"/>
    <w:semiHidden/>
    <w:unhideWhenUsed/>
    <w:rsid w:val="001B53D3"/>
    <w:pPr>
      <w:suppressAutoHyphens w:val="0"/>
      <w:spacing w:before="100" w:beforeAutospacing="1" w:after="100" w:afterAutospacing="1"/>
    </w:pPr>
    <w:rPr>
      <w:lang w:eastAsia="it-IT"/>
    </w:rPr>
  </w:style>
  <w:style w:type="paragraph" w:styleId="Revisione">
    <w:name w:val="Revision"/>
    <w:hidden/>
    <w:uiPriority w:val="99"/>
    <w:semiHidden/>
    <w:rsid w:val="001E2A26"/>
    <w:rPr>
      <w:sz w:val="24"/>
      <w:szCs w:val="24"/>
      <w:lang w:eastAsia="zh-CN"/>
    </w:rPr>
  </w:style>
  <w:style w:type="character" w:styleId="Rimandocommento">
    <w:name w:val="annotation reference"/>
    <w:basedOn w:val="Carpredefinitoparagrafo"/>
    <w:uiPriority w:val="99"/>
    <w:semiHidden/>
    <w:unhideWhenUsed/>
    <w:rsid w:val="001E2A26"/>
    <w:rPr>
      <w:sz w:val="16"/>
      <w:szCs w:val="16"/>
    </w:rPr>
  </w:style>
  <w:style w:type="paragraph" w:styleId="Testocommento">
    <w:name w:val="annotation text"/>
    <w:basedOn w:val="Normale"/>
    <w:link w:val="TestocommentoCarattere"/>
    <w:uiPriority w:val="99"/>
    <w:semiHidden/>
    <w:unhideWhenUsed/>
    <w:rsid w:val="001E2A26"/>
    <w:rPr>
      <w:sz w:val="20"/>
      <w:szCs w:val="20"/>
    </w:rPr>
  </w:style>
  <w:style w:type="character" w:customStyle="1" w:styleId="TestocommentoCarattere">
    <w:name w:val="Testo commento Carattere"/>
    <w:basedOn w:val="Carpredefinitoparagrafo"/>
    <w:link w:val="Testocommento"/>
    <w:uiPriority w:val="99"/>
    <w:semiHidden/>
    <w:rsid w:val="001E2A26"/>
    <w:rPr>
      <w:lang w:eastAsia="zh-CN"/>
    </w:rPr>
  </w:style>
  <w:style w:type="paragraph" w:styleId="Soggettocommento">
    <w:name w:val="annotation subject"/>
    <w:basedOn w:val="Testocommento"/>
    <w:next w:val="Testocommento"/>
    <w:link w:val="SoggettocommentoCarattere"/>
    <w:uiPriority w:val="99"/>
    <w:semiHidden/>
    <w:unhideWhenUsed/>
    <w:rsid w:val="001E2A26"/>
    <w:rPr>
      <w:b/>
      <w:bCs/>
    </w:rPr>
  </w:style>
  <w:style w:type="character" w:customStyle="1" w:styleId="SoggettocommentoCarattere">
    <w:name w:val="Soggetto commento Carattere"/>
    <w:basedOn w:val="TestocommentoCarattere"/>
    <w:link w:val="Soggettocommento"/>
    <w:uiPriority w:val="99"/>
    <w:semiHidden/>
    <w:rsid w:val="001E2A26"/>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830361">
      <w:bodyDiv w:val="1"/>
      <w:marLeft w:val="0"/>
      <w:marRight w:val="0"/>
      <w:marTop w:val="0"/>
      <w:marBottom w:val="0"/>
      <w:divBdr>
        <w:top w:val="none" w:sz="0" w:space="0" w:color="auto"/>
        <w:left w:val="none" w:sz="0" w:space="0" w:color="auto"/>
        <w:bottom w:val="none" w:sz="0" w:space="0" w:color="auto"/>
        <w:right w:val="none" w:sz="0" w:space="0" w:color="auto"/>
      </w:divBdr>
      <w:divsChild>
        <w:div w:id="1488980316">
          <w:marLeft w:val="0"/>
          <w:marRight w:val="0"/>
          <w:marTop w:val="0"/>
          <w:marBottom w:val="0"/>
          <w:divBdr>
            <w:top w:val="none" w:sz="0" w:space="0" w:color="auto"/>
            <w:left w:val="none" w:sz="0" w:space="0" w:color="auto"/>
            <w:bottom w:val="none" w:sz="0" w:space="0" w:color="auto"/>
            <w:right w:val="none" w:sz="0" w:space="0" w:color="auto"/>
          </w:divBdr>
        </w:div>
        <w:div w:id="2147041786">
          <w:marLeft w:val="0"/>
          <w:marRight w:val="0"/>
          <w:marTop w:val="0"/>
          <w:marBottom w:val="0"/>
          <w:divBdr>
            <w:top w:val="none" w:sz="0" w:space="0" w:color="auto"/>
            <w:left w:val="none" w:sz="0" w:space="0" w:color="auto"/>
            <w:bottom w:val="none" w:sz="0" w:space="0" w:color="auto"/>
            <w:right w:val="none" w:sz="0" w:space="0" w:color="auto"/>
          </w:divBdr>
          <w:divsChild>
            <w:div w:id="540672372">
              <w:marLeft w:val="0"/>
              <w:marRight w:val="0"/>
              <w:marTop w:val="0"/>
              <w:marBottom w:val="0"/>
              <w:divBdr>
                <w:top w:val="none" w:sz="0" w:space="0" w:color="auto"/>
                <w:left w:val="none" w:sz="0" w:space="0" w:color="auto"/>
                <w:bottom w:val="none" w:sz="0" w:space="0" w:color="auto"/>
                <w:right w:val="none" w:sz="0" w:space="0" w:color="auto"/>
              </w:divBdr>
            </w:div>
            <w:div w:id="1976522498">
              <w:marLeft w:val="0"/>
              <w:marRight w:val="0"/>
              <w:marTop w:val="0"/>
              <w:marBottom w:val="0"/>
              <w:divBdr>
                <w:top w:val="none" w:sz="0" w:space="0" w:color="auto"/>
                <w:left w:val="none" w:sz="0" w:space="0" w:color="auto"/>
                <w:bottom w:val="none" w:sz="0" w:space="0" w:color="auto"/>
                <w:right w:val="none" w:sz="0" w:space="0" w:color="auto"/>
              </w:divBdr>
              <w:divsChild>
                <w:div w:id="1510872075">
                  <w:marLeft w:val="0"/>
                  <w:marRight w:val="0"/>
                  <w:marTop w:val="0"/>
                  <w:marBottom w:val="0"/>
                  <w:divBdr>
                    <w:top w:val="none" w:sz="0" w:space="0" w:color="auto"/>
                    <w:left w:val="none" w:sz="0" w:space="0" w:color="auto"/>
                    <w:bottom w:val="none" w:sz="0" w:space="0" w:color="auto"/>
                    <w:right w:val="none" w:sz="0" w:space="0" w:color="auto"/>
                  </w:divBdr>
                  <w:divsChild>
                    <w:div w:id="12454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6361">
          <w:marLeft w:val="0"/>
          <w:marRight w:val="0"/>
          <w:marTop w:val="0"/>
          <w:marBottom w:val="0"/>
          <w:divBdr>
            <w:top w:val="none" w:sz="0" w:space="0" w:color="auto"/>
            <w:left w:val="none" w:sz="0" w:space="0" w:color="auto"/>
            <w:bottom w:val="none" w:sz="0" w:space="0" w:color="auto"/>
            <w:right w:val="none" w:sz="0" w:space="0" w:color="auto"/>
          </w:divBdr>
        </w:div>
        <w:div w:id="1731269087">
          <w:marLeft w:val="0"/>
          <w:marRight w:val="0"/>
          <w:marTop w:val="0"/>
          <w:marBottom w:val="0"/>
          <w:divBdr>
            <w:top w:val="none" w:sz="0" w:space="0" w:color="auto"/>
            <w:left w:val="none" w:sz="0" w:space="0" w:color="auto"/>
            <w:bottom w:val="none" w:sz="0" w:space="0" w:color="auto"/>
            <w:right w:val="none" w:sz="0" w:space="0" w:color="auto"/>
          </w:divBdr>
          <w:divsChild>
            <w:div w:id="194081275">
              <w:marLeft w:val="0"/>
              <w:marRight w:val="0"/>
              <w:marTop w:val="0"/>
              <w:marBottom w:val="0"/>
              <w:divBdr>
                <w:top w:val="none" w:sz="0" w:space="0" w:color="auto"/>
                <w:left w:val="none" w:sz="0" w:space="0" w:color="auto"/>
                <w:bottom w:val="none" w:sz="0" w:space="0" w:color="auto"/>
                <w:right w:val="none" w:sz="0" w:space="0" w:color="auto"/>
              </w:divBdr>
            </w:div>
          </w:divsChild>
        </w:div>
        <w:div w:id="1384139525">
          <w:marLeft w:val="0"/>
          <w:marRight w:val="0"/>
          <w:marTop w:val="0"/>
          <w:marBottom w:val="0"/>
          <w:divBdr>
            <w:top w:val="none" w:sz="0" w:space="0" w:color="auto"/>
            <w:left w:val="none" w:sz="0" w:space="0" w:color="auto"/>
            <w:bottom w:val="none" w:sz="0" w:space="0" w:color="auto"/>
            <w:right w:val="none" w:sz="0" w:space="0" w:color="auto"/>
          </w:divBdr>
          <w:divsChild>
            <w:div w:id="901797881">
              <w:marLeft w:val="0"/>
              <w:marRight w:val="0"/>
              <w:marTop w:val="0"/>
              <w:marBottom w:val="0"/>
              <w:divBdr>
                <w:top w:val="none" w:sz="0" w:space="0" w:color="auto"/>
                <w:left w:val="none" w:sz="0" w:space="0" w:color="auto"/>
                <w:bottom w:val="none" w:sz="0" w:space="0" w:color="auto"/>
                <w:right w:val="none" w:sz="0" w:space="0" w:color="auto"/>
              </w:divBdr>
            </w:div>
            <w:div w:id="312415292">
              <w:marLeft w:val="0"/>
              <w:marRight w:val="0"/>
              <w:marTop w:val="0"/>
              <w:marBottom w:val="0"/>
              <w:divBdr>
                <w:top w:val="none" w:sz="0" w:space="0" w:color="auto"/>
                <w:left w:val="none" w:sz="0" w:space="0" w:color="auto"/>
                <w:bottom w:val="none" w:sz="0" w:space="0" w:color="auto"/>
                <w:right w:val="none" w:sz="0" w:space="0" w:color="auto"/>
              </w:divBdr>
            </w:div>
            <w:div w:id="1199077423">
              <w:marLeft w:val="0"/>
              <w:marRight w:val="0"/>
              <w:marTop w:val="0"/>
              <w:marBottom w:val="0"/>
              <w:divBdr>
                <w:top w:val="none" w:sz="0" w:space="0" w:color="auto"/>
                <w:left w:val="none" w:sz="0" w:space="0" w:color="auto"/>
                <w:bottom w:val="none" w:sz="0" w:space="0" w:color="auto"/>
                <w:right w:val="none" w:sz="0" w:space="0" w:color="auto"/>
              </w:divBdr>
            </w:div>
            <w:div w:id="1104182941">
              <w:marLeft w:val="0"/>
              <w:marRight w:val="0"/>
              <w:marTop w:val="0"/>
              <w:marBottom w:val="0"/>
              <w:divBdr>
                <w:top w:val="none" w:sz="0" w:space="0" w:color="auto"/>
                <w:left w:val="none" w:sz="0" w:space="0" w:color="auto"/>
                <w:bottom w:val="none" w:sz="0" w:space="0" w:color="auto"/>
                <w:right w:val="none" w:sz="0" w:space="0" w:color="auto"/>
              </w:divBdr>
            </w:div>
            <w:div w:id="199518274">
              <w:marLeft w:val="0"/>
              <w:marRight w:val="0"/>
              <w:marTop w:val="0"/>
              <w:marBottom w:val="0"/>
              <w:divBdr>
                <w:top w:val="none" w:sz="0" w:space="0" w:color="auto"/>
                <w:left w:val="none" w:sz="0" w:space="0" w:color="auto"/>
                <w:bottom w:val="none" w:sz="0" w:space="0" w:color="auto"/>
                <w:right w:val="none" w:sz="0" w:space="0" w:color="auto"/>
              </w:divBdr>
            </w:div>
            <w:div w:id="1303316009">
              <w:marLeft w:val="0"/>
              <w:marRight w:val="0"/>
              <w:marTop w:val="0"/>
              <w:marBottom w:val="0"/>
              <w:divBdr>
                <w:top w:val="none" w:sz="0" w:space="0" w:color="auto"/>
                <w:left w:val="none" w:sz="0" w:space="0" w:color="auto"/>
                <w:bottom w:val="none" w:sz="0" w:space="0" w:color="auto"/>
                <w:right w:val="none" w:sz="0" w:space="0" w:color="auto"/>
              </w:divBdr>
            </w:div>
            <w:div w:id="1264264928">
              <w:marLeft w:val="0"/>
              <w:marRight w:val="0"/>
              <w:marTop w:val="0"/>
              <w:marBottom w:val="0"/>
              <w:divBdr>
                <w:top w:val="none" w:sz="0" w:space="0" w:color="auto"/>
                <w:left w:val="none" w:sz="0" w:space="0" w:color="auto"/>
                <w:bottom w:val="none" w:sz="0" w:space="0" w:color="auto"/>
                <w:right w:val="none" w:sz="0" w:space="0" w:color="auto"/>
              </w:divBdr>
            </w:div>
            <w:div w:id="97799716">
              <w:marLeft w:val="0"/>
              <w:marRight w:val="0"/>
              <w:marTop w:val="0"/>
              <w:marBottom w:val="0"/>
              <w:divBdr>
                <w:top w:val="none" w:sz="0" w:space="0" w:color="auto"/>
                <w:left w:val="none" w:sz="0" w:space="0" w:color="auto"/>
                <w:bottom w:val="none" w:sz="0" w:space="0" w:color="auto"/>
                <w:right w:val="none" w:sz="0" w:space="0" w:color="auto"/>
              </w:divBdr>
            </w:div>
            <w:div w:id="1283730817">
              <w:marLeft w:val="0"/>
              <w:marRight w:val="0"/>
              <w:marTop w:val="0"/>
              <w:marBottom w:val="0"/>
              <w:divBdr>
                <w:top w:val="none" w:sz="0" w:space="0" w:color="auto"/>
                <w:left w:val="none" w:sz="0" w:space="0" w:color="auto"/>
                <w:bottom w:val="none" w:sz="0" w:space="0" w:color="auto"/>
                <w:right w:val="none" w:sz="0" w:space="0" w:color="auto"/>
              </w:divBdr>
            </w:div>
            <w:div w:id="946734661">
              <w:marLeft w:val="0"/>
              <w:marRight w:val="0"/>
              <w:marTop w:val="0"/>
              <w:marBottom w:val="0"/>
              <w:divBdr>
                <w:top w:val="none" w:sz="0" w:space="0" w:color="auto"/>
                <w:left w:val="none" w:sz="0" w:space="0" w:color="auto"/>
                <w:bottom w:val="none" w:sz="0" w:space="0" w:color="auto"/>
                <w:right w:val="none" w:sz="0" w:space="0" w:color="auto"/>
              </w:divBdr>
            </w:div>
            <w:div w:id="1474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0915">
      <w:bodyDiv w:val="1"/>
      <w:marLeft w:val="0"/>
      <w:marRight w:val="0"/>
      <w:marTop w:val="0"/>
      <w:marBottom w:val="0"/>
      <w:divBdr>
        <w:top w:val="none" w:sz="0" w:space="0" w:color="auto"/>
        <w:left w:val="none" w:sz="0" w:space="0" w:color="auto"/>
        <w:bottom w:val="none" w:sz="0" w:space="0" w:color="auto"/>
        <w:right w:val="none" w:sz="0" w:space="0" w:color="auto"/>
      </w:divBdr>
    </w:div>
    <w:div w:id="879634128">
      <w:bodyDiv w:val="1"/>
      <w:marLeft w:val="0"/>
      <w:marRight w:val="0"/>
      <w:marTop w:val="0"/>
      <w:marBottom w:val="0"/>
      <w:divBdr>
        <w:top w:val="none" w:sz="0" w:space="0" w:color="auto"/>
        <w:left w:val="none" w:sz="0" w:space="0" w:color="auto"/>
        <w:bottom w:val="none" w:sz="0" w:space="0" w:color="auto"/>
        <w:right w:val="none" w:sz="0" w:space="0" w:color="auto"/>
      </w:divBdr>
      <w:divsChild>
        <w:div w:id="1540975410">
          <w:marLeft w:val="0"/>
          <w:marRight w:val="0"/>
          <w:marTop w:val="0"/>
          <w:marBottom w:val="0"/>
          <w:divBdr>
            <w:top w:val="none" w:sz="0" w:space="0" w:color="auto"/>
            <w:left w:val="none" w:sz="0" w:space="0" w:color="auto"/>
            <w:bottom w:val="none" w:sz="0" w:space="0" w:color="auto"/>
            <w:right w:val="none" w:sz="0" w:space="0" w:color="auto"/>
          </w:divBdr>
        </w:div>
        <w:div w:id="2131585002">
          <w:marLeft w:val="0"/>
          <w:marRight w:val="0"/>
          <w:marTop w:val="0"/>
          <w:marBottom w:val="0"/>
          <w:divBdr>
            <w:top w:val="none" w:sz="0" w:space="0" w:color="auto"/>
            <w:left w:val="none" w:sz="0" w:space="0" w:color="auto"/>
            <w:bottom w:val="none" w:sz="0" w:space="0" w:color="auto"/>
            <w:right w:val="none" w:sz="0" w:space="0" w:color="auto"/>
          </w:divBdr>
        </w:div>
      </w:divsChild>
    </w:div>
    <w:div w:id="1496066088">
      <w:bodyDiv w:val="1"/>
      <w:marLeft w:val="0"/>
      <w:marRight w:val="0"/>
      <w:marTop w:val="0"/>
      <w:marBottom w:val="0"/>
      <w:divBdr>
        <w:top w:val="none" w:sz="0" w:space="0" w:color="auto"/>
        <w:left w:val="none" w:sz="0" w:space="0" w:color="auto"/>
        <w:bottom w:val="none" w:sz="0" w:space="0" w:color="auto"/>
        <w:right w:val="none" w:sz="0" w:space="0" w:color="auto"/>
      </w:divBdr>
    </w:div>
    <w:div w:id="18843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dipsceduc.info@unibo.it" TargetMode="External"/><Relationship Id="rId1" Type="http://schemas.openxmlformats.org/officeDocument/2006/relationships/hyperlink" Target="http://www.edu.uni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D67F4AE39E04DBD21F61A25AD704C" ma:contentTypeVersion="18" ma:contentTypeDescription="Create a new document." ma:contentTypeScope="" ma:versionID="08211ba577fa34439c23f406f600d6a7">
  <xsd:schema xmlns:xsd="http://www.w3.org/2001/XMLSchema" xmlns:xs="http://www.w3.org/2001/XMLSchema" xmlns:p="http://schemas.microsoft.com/office/2006/metadata/properties" xmlns:ns3="7d185f57-29bd-4df9-82bd-8990ae3c534a" xmlns:ns4="26e7d91d-3a8d-4c77-b48d-9494d9eb570f" targetNamespace="http://schemas.microsoft.com/office/2006/metadata/properties" ma:root="true" ma:fieldsID="f05fffc8e60a0a44e0a7ea706c04891f" ns3:_="" ns4:_="">
    <xsd:import namespace="7d185f57-29bd-4df9-82bd-8990ae3c534a"/>
    <xsd:import namespace="26e7d91d-3a8d-4c77-b48d-9494d9eb57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85f57-29bd-4df9-82bd-8990ae3c5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e7d91d-3a8d-4c77-b48d-9494d9eb57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d185f57-29bd-4df9-82bd-8990ae3c53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48377-4B56-475D-96E6-716ED5A50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85f57-29bd-4df9-82bd-8990ae3c534a"/>
    <ds:schemaRef ds:uri="26e7d91d-3a8d-4c77-b48d-9494d9eb5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7DBC6-DCD4-40F5-A729-7E66B32392FB}">
  <ds:schemaRef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26e7d91d-3a8d-4c77-b48d-9494d9eb570f"/>
    <ds:schemaRef ds:uri="http://schemas.openxmlformats.org/package/2006/metadata/core-properties"/>
    <ds:schemaRef ds:uri="7d185f57-29bd-4df9-82bd-8990ae3c534a"/>
  </ds:schemaRefs>
</ds:datastoreItem>
</file>

<file path=customXml/itemProps3.xml><?xml version="1.0" encoding="utf-8"?>
<ds:datastoreItem xmlns:ds="http://schemas.openxmlformats.org/officeDocument/2006/customXml" ds:itemID="{C479ED53-BDD9-4054-9A9E-044FD3883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3694</Words>
  <Characters>21059</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ARAG</vt:lpstr>
    </vt:vector>
  </TitlesOfParts>
  <Company>Hewlett-Packard Company</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ARAG</dc:title>
  <dc:creator>Administrator</dc:creator>
  <cp:lastModifiedBy>Gilda Bellicoso</cp:lastModifiedBy>
  <cp:revision>3</cp:revision>
  <cp:lastPrinted>2012-10-10T11:27:00Z</cp:lastPrinted>
  <dcterms:created xsi:type="dcterms:W3CDTF">2024-02-14T12:49:00Z</dcterms:created>
  <dcterms:modified xsi:type="dcterms:W3CDTF">2024-02-14T12:52:00Z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0x0101000F2D67F4AE39E04DBD21F61A25AD704C</vt:lpwstr>
  </property>
</Properties>
</file>